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AC3B3" w14:textId="77777777" w:rsidR="008557E8" w:rsidRPr="001E496E" w:rsidRDefault="008557E8" w:rsidP="008557E8">
      <w:pPr>
        <w:pStyle w:val="a5"/>
        <w:jc w:val="center"/>
        <w:rPr>
          <w:rFonts w:cstheme="minorHAnsi"/>
          <w:sz w:val="21"/>
          <w:szCs w:val="21"/>
          <w:lang w:eastAsia="ru-RU"/>
        </w:rPr>
      </w:pPr>
      <w:r w:rsidRPr="001E496E">
        <w:rPr>
          <w:rFonts w:cstheme="minorHAnsi"/>
          <w:sz w:val="21"/>
          <w:szCs w:val="21"/>
          <w:lang w:eastAsia="ru-RU"/>
        </w:rPr>
        <w:t>СОГЛАШЕНИЕ О КОНФИДЕНЦИАЛЬНОСТИ</w:t>
      </w:r>
    </w:p>
    <w:p w14:paraId="39F24FF1" w14:textId="77777777" w:rsidR="008557E8" w:rsidRPr="001E496E" w:rsidRDefault="008557E8" w:rsidP="008557E8">
      <w:pPr>
        <w:pStyle w:val="a5"/>
        <w:rPr>
          <w:rFonts w:cstheme="minorHAnsi"/>
          <w:sz w:val="21"/>
          <w:szCs w:val="21"/>
          <w:lang w:eastAsia="ru-RU"/>
        </w:rPr>
      </w:pPr>
    </w:p>
    <w:p w14:paraId="1FF1A6F2" w14:textId="77777777" w:rsidR="008557E8" w:rsidRPr="001E496E" w:rsidRDefault="008557E8" w:rsidP="008557E8">
      <w:pPr>
        <w:pStyle w:val="a5"/>
        <w:rPr>
          <w:rFonts w:cstheme="minorHAnsi"/>
          <w:sz w:val="21"/>
          <w:szCs w:val="21"/>
          <w:lang w:eastAsia="ru-RU"/>
        </w:rPr>
      </w:pPr>
    </w:p>
    <w:p w14:paraId="149E55F4" w14:textId="16603BD6" w:rsidR="008557E8" w:rsidRPr="001E496E" w:rsidRDefault="008557E8" w:rsidP="008557E8">
      <w:pPr>
        <w:pStyle w:val="a5"/>
        <w:rPr>
          <w:rFonts w:cstheme="minorHAnsi"/>
          <w:sz w:val="21"/>
          <w:szCs w:val="21"/>
          <w:lang w:eastAsia="ru-RU"/>
        </w:rPr>
      </w:pPr>
      <w:r w:rsidRPr="001E496E">
        <w:rPr>
          <w:rFonts w:cstheme="minorHAnsi"/>
          <w:sz w:val="21"/>
          <w:szCs w:val="21"/>
          <w:lang w:eastAsia="ru-RU"/>
        </w:rPr>
        <w:t xml:space="preserve">г. Москва                                                                              </w:t>
      </w:r>
      <w:r w:rsidR="00DE6416">
        <w:rPr>
          <w:rFonts w:cstheme="minorHAnsi"/>
          <w:sz w:val="21"/>
          <w:szCs w:val="21"/>
          <w:lang w:eastAsia="ru-RU"/>
        </w:rPr>
        <w:t xml:space="preserve"> </w:t>
      </w:r>
      <w:r w:rsidR="007A1F38">
        <w:rPr>
          <w:rFonts w:cstheme="minorHAnsi"/>
          <w:sz w:val="21"/>
          <w:szCs w:val="21"/>
          <w:lang w:eastAsia="ru-RU"/>
        </w:rPr>
        <w:t xml:space="preserve">                          </w:t>
      </w:r>
      <w:r w:rsidR="00E3166C">
        <w:rPr>
          <w:rFonts w:cstheme="minorHAnsi"/>
          <w:sz w:val="21"/>
          <w:szCs w:val="21"/>
          <w:lang w:eastAsia="ru-RU"/>
        </w:rPr>
        <w:t xml:space="preserve">            </w:t>
      </w:r>
      <w:r w:rsidR="00A12A6C">
        <w:rPr>
          <w:rFonts w:cstheme="minorHAnsi"/>
          <w:sz w:val="21"/>
          <w:szCs w:val="21"/>
          <w:lang w:eastAsia="ru-RU"/>
        </w:rPr>
        <w:t xml:space="preserve">                        </w:t>
      </w:r>
      <w:r w:rsidR="004733B1">
        <w:rPr>
          <w:rFonts w:cstheme="minorHAnsi"/>
          <w:sz w:val="21"/>
          <w:szCs w:val="21"/>
          <w:lang w:eastAsia="ru-RU"/>
        </w:rPr>
        <w:t xml:space="preserve">  </w:t>
      </w:r>
      <w:proofErr w:type="gramStart"/>
      <w:r w:rsidR="004733B1">
        <w:rPr>
          <w:rFonts w:cstheme="minorHAnsi"/>
          <w:sz w:val="21"/>
          <w:szCs w:val="21"/>
          <w:lang w:eastAsia="ru-RU"/>
        </w:rPr>
        <w:t xml:space="preserve"> </w:t>
      </w:r>
      <w:r w:rsidR="0083354F">
        <w:rPr>
          <w:rFonts w:cstheme="minorHAnsi"/>
          <w:sz w:val="21"/>
          <w:szCs w:val="21"/>
          <w:lang w:eastAsia="ru-RU"/>
        </w:rPr>
        <w:t xml:space="preserve"> </w:t>
      </w:r>
      <w:r w:rsidR="00E3166C">
        <w:rPr>
          <w:rFonts w:cstheme="minorHAnsi"/>
          <w:sz w:val="21"/>
          <w:szCs w:val="21"/>
          <w:lang w:eastAsia="ru-RU"/>
        </w:rPr>
        <w:t xml:space="preserve"> </w:t>
      </w:r>
      <w:r w:rsidR="00256A84" w:rsidRPr="00256A84">
        <w:rPr>
          <w:rFonts w:cstheme="minorHAnsi"/>
          <w:sz w:val="21"/>
          <w:szCs w:val="21"/>
          <w:lang w:eastAsia="ru-RU"/>
        </w:rPr>
        <w:t>«</w:t>
      </w:r>
      <w:proofErr w:type="gramEnd"/>
      <w:r w:rsidR="00EB2CF8">
        <w:rPr>
          <w:rFonts w:cstheme="minorHAnsi"/>
          <w:sz w:val="21"/>
          <w:szCs w:val="21"/>
          <w:lang w:eastAsia="ru-RU"/>
        </w:rPr>
        <w:t>__</w:t>
      </w:r>
      <w:r w:rsidR="00256A84" w:rsidRPr="00256A84">
        <w:rPr>
          <w:rFonts w:cstheme="minorHAnsi"/>
          <w:sz w:val="21"/>
          <w:szCs w:val="21"/>
          <w:lang w:eastAsia="ru-RU"/>
        </w:rPr>
        <w:t xml:space="preserve">» </w:t>
      </w:r>
      <w:r w:rsidR="00EB2CF8">
        <w:rPr>
          <w:rFonts w:cstheme="minorHAnsi"/>
          <w:sz w:val="21"/>
          <w:szCs w:val="21"/>
          <w:lang w:eastAsia="ru-RU"/>
        </w:rPr>
        <w:t>_____</w:t>
      </w:r>
      <w:r w:rsidR="00256A84" w:rsidRPr="00256A84">
        <w:rPr>
          <w:rFonts w:cstheme="minorHAnsi"/>
          <w:sz w:val="21"/>
          <w:szCs w:val="21"/>
          <w:lang w:eastAsia="ru-RU"/>
        </w:rPr>
        <w:t xml:space="preserve"> 20</w:t>
      </w:r>
      <w:r w:rsidR="00EB2CF8">
        <w:rPr>
          <w:rFonts w:cstheme="minorHAnsi"/>
          <w:sz w:val="21"/>
          <w:szCs w:val="21"/>
          <w:lang w:eastAsia="ru-RU"/>
        </w:rPr>
        <w:t>___</w:t>
      </w:r>
      <w:r w:rsidR="00256A84" w:rsidRPr="00256A84">
        <w:rPr>
          <w:rFonts w:cstheme="minorHAnsi"/>
          <w:sz w:val="21"/>
          <w:szCs w:val="21"/>
          <w:lang w:eastAsia="ru-RU"/>
        </w:rPr>
        <w:t>г.</w:t>
      </w:r>
    </w:p>
    <w:p w14:paraId="1954226C" w14:textId="77777777" w:rsidR="008557E8" w:rsidRPr="001E496E" w:rsidRDefault="008557E8" w:rsidP="008557E8">
      <w:pPr>
        <w:pStyle w:val="a5"/>
        <w:rPr>
          <w:rFonts w:cstheme="minorHAnsi"/>
          <w:sz w:val="21"/>
          <w:szCs w:val="21"/>
          <w:lang w:eastAsia="ru-RU"/>
        </w:rPr>
      </w:pPr>
    </w:p>
    <w:p w14:paraId="1DC7F35E" w14:textId="20CB63D8" w:rsidR="00994D11" w:rsidRPr="001E496E" w:rsidRDefault="00256A84" w:rsidP="008557E8">
      <w:pPr>
        <w:pStyle w:val="a5"/>
        <w:rPr>
          <w:rFonts w:cstheme="minorHAnsi"/>
          <w:sz w:val="21"/>
          <w:szCs w:val="21"/>
          <w:lang w:eastAsia="ru-RU"/>
        </w:rPr>
      </w:pPr>
      <w:r w:rsidRPr="00256A84">
        <w:rPr>
          <w:rFonts w:cstheme="minorHAnsi"/>
          <w:sz w:val="21"/>
          <w:szCs w:val="21"/>
          <w:lang w:eastAsia="ru-RU"/>
        </w:rPr>
        <w:t xml:space="preserve">ООО «АВТОЭКСПРЕСС» (127410, г. Москва, ул. Стандартная, д. 6, строение 17) в лице в лице Руководителя отдела продаж Логачевой Натальи Алексеевны, действующего на основании доверенности </w:t>
      </w:r>
      <w:r w:rsidR="00311FCB">
        <w:rPr>
          <w:color w:val="000000"/>
        </w:rPr>
        <w:t>№ 02/26, от 12.01</w:t>
      </w:r>
      <w:r w:rsidR="00311FCB" w:rsidRPr="00053CA8">
        <w:rPr>
          <w:color w:val="000000"/>
        </w:rPr>
        <w:t>.202</w:t>
      </w:r>
      <w:r w:rsidR="00311FCB">
        <w:rPr>
          <w:color w:val="000000"/>
        </w:rPr>
        <w:t xml:space="preserve">6г. </w:t>
      </w:r>
      <w:r w:rsidRPr="00256A84">
        <w:rPr>
          <w:rFonts w:cstheme="minorHAnsi"/>
          <w:sz w:val="21"/>
          <w:szCs w:val="21"/>
          <w:lang w:eastAsia="ru-RU"/>
        </w:rPr>
        <w:t xml:space="preserve">,  в дальнейшем именуемое «АВТОЭКСПРЕСС», с одной стороны </w:t>
      </w:r>
      <w:r w:rsidR="00311FCB">
        <w:rPr>
          <w:color w:val="000000"/>
        </w:rPr>
        <w:t>ФИО</w:t>
      </w:r>
      <w:r w:rsidR="00D84B83" w:rsidRPr="0012341A">
        <w:rPr>
          <w:color w:val="000000"/>
        </w:rPr>
        <w:t xml:space="preserve"> </w:t>
      </w:r>
      <w:r w:rsidR="00D84B83">
        <w:rPr>
          <w:color w:val="000000"/>
        </w:rPr>
        <w:t xml:space="preserve"> </w:t>
      </w:r>
      <w:r w:rsidR="00D84B83" w:rsidRPr="00053CA8">
        <w:rPr>
          <w:color w:val="000000"/>
        </w:rPr>
        <w:t xml:space="preserve">паспорт серия </w:t>
      </w:r>
      <w:r w:rsidR="00311FCB">
        <w:rPr>
          <w:color w:val="000000"/>
        </w:rPr>
        <w:t>____</w:t>
      </w:r>
      <w:r w:rsidR="00D84B83">
        <w:rPr>
          <w:color w:val="000000"/>
        </w:rPr>
        <w:t xml:space="preserve"> № </w:t>
      </w:r>
      <w:r w:rsidR="00311FCB">
        <w:rPr>
          <w:color w:val="000000"/>
        </w:rPr>
        <w:t xml:space="preserve">________выдан </w:t>
      </w:r>
      <w:r w:rsidR="00D84B83">
        <w:rPr>
          <w:color w:val="000000"/>
        </w:rPr>
        <w:t xml:space="preserve"> </w:t>
      </w:r>
      <w:r w:rsidR="00311FCB">
        <w:rPr>
          <w:color w:val="000000"/>
        </w:rPr>
        <w:t>_________________________________________________</w:t>
      </w:r>
      <w:r w:rsidR="00D84B83" w:rsidRPr="00053CA8">
        <w:rPr>
          <w:color w:val="000000"/>
        </w:rPr>
        <w:t xml:space="preserve">, код подразделения </w:t>
      </w:r>
      <w:r w:rsidR="00311FCB">
        <w:rPr>
          <w:color w:val="000000"/>
        </w:rPr>
        <w:t>___</w:t>
      </w:r>
      <w:r w:rsidR="00D84B83">
        <w:rPr>
          <w:color w:val="000000"/>
        </w:rPr>
        <w:t>-</w:t>
      </w:r>
      <w:r w:rsidR="00311FCB">
        <w:rPr>
          <w:color w:val="000000"/>
        </w:rPr>
        <w:t>___</w:t>
      </w:r>
      <w:r w:rsidR="00D84B83" w:rsidRPr="00053CA8">
        <w:rPr>
          <w:color w:val="000000"/>
        </w:rPr>
        <w:t>, прописка г</w:t>
      </w:r>
      <w:r w:rsidR="00D84B83">
        <w:rPr>
          <w:color w:val="000000"/>
        </w:rPr>
        <w:t xml:space="preserve">. </w:t>
      </w:r>
      <w:r w:rsidR="00311FCB">
        <w:rPr>
          <w:color w:val="000000"/>
        </w:rPr>
        <w:t>_________________________________________________</w:t>
      </w:r>
      <w:r w:rsidRPr="00256A84">
        <w:rPr>
          <w:rFonts w:cstheme="minorHAnsi"/>
          <w:sz w:val="21"/>
          <w:szCs w:val="21"/>
          <w:lang w:eastAsia="ru-RU"/>
        </w:rPr>
        <w:t>, в дальнейшем именуемое «Партнер», с другой стороны, также, в зависимости от того, какая Сторона передает или получает Конфиденциальную информацию, именуемые в дальнейшем «Раскрывающая сторона» или «Получающая сторона», а совместно именуемые «Стороны», заключили настоящее Соглашение («Соглашение») о нижеследующем:</w:t>
      </w:r>
    </w:p>
    <w:p w14:paraId="1AD01DE4" w14:textId="77777777" w:rsidR="008557E8" w:rsidRPr="001E496E" w:rsidRDefault="008557E8" w:rsidP="008557E8">
      <w:pPr>
        <w:pStyle w:val="a5"/>
        <w:rPr>
          <w:rFonts w:cstheme="minorHAnsi"/>
          <w:sz w:val="21"/>
          <w:szCs w:val="21"/>
          <w:lang w:eastAsia="ru-RU"/>
        </w:rPr>
      </w:pPr>
    </w:p>
    <w:p w14:paraId="3D1764E8" w14:textId="77777777" w:rsidR="008557E8" w:rsidRPr="001E496E" w:rsidRDefault="008557E8" w:rsidP="00302CA6">
      <w:pPr>
        <w:pStyle w:val="a5"/>
        <w:numPr>
          <w:ilvl w:val="0"/>
          <w:numId w:val="5"/>
        </w:numPr>
        <w:rPr>
          <w:rFonts w:cstheme="minorHAnsi"/>
          <w:sz w:val="21"/>
          <w:szCs w:val="21"/>
          <w:lang w:eastAsia="ru-RU"/>
        </w:rPr>
      </w:pPr>
      <w:r w:rsidRPr="001E496E">
        <w:rPr>
          <w:rFonts w:cstheme="minorHAnsi"/>
          <w:sz w:val="21"/>
          <w:szCs w:val="21"/>
          <w:lang w:eastAsia="ru-RU"/>
        </w:rPr>
        <w:t>В связи с тем, что каждая из Сторон принимает на основе договорных или внедоговорных обязательств от другой Стороны имущество, оказанные услуги и/или выполненные работы, и/или рассматривает возможность сотрудничества, а также в ходе, делового и/или финансового сотрудничества между Сторонами   (далее «Цели Соглашения»), возможно получение каждой из Сторон доступа в помещения другой Стороны, а также получение от другой Стороны или ее руководства, служащих, работников, консультантов, доверенных лиц, агентов, партнеров, аффилированных лиц информации, которая не является открытой и/или общедоступной. Любая информация о Раскрывающей Стороне и ее деятельности, в частности (но не ограничиваясь), сведения о частных и корпоративных клиентах, их наименованиях, персональных данных клиентов, их работников или сотрудников; денежных потоках, платежах и переводах; отчеты, анализы, меморандумы; записи, финансовые показатели, бизнес-планы, бизнес-возможности или предложения; корпоративные данные, технические данные; персональные данные работников или сотрудников Раскрывающей Стороны, а также сотрудников или работников контрагентов Раскрывающей Стороны; сведения о предварительных работах; содержание устных переговоров, переписка, телефонные переговоры, информация о развитии и стратегиях, продукте, услугах, технические знания, а также другая информация, относящаяся к деятельности Раскрывающей Стороны, которая явно обозначена Раскрывающей Стороной в качестве Конфиденциальной и раскрыта Получающей Стороне после даты подписания Соглашения, считается Конфиденциальной информацией и является предметом настоящего Соглашения («Конфиденциальная Информация» или, в соответствующих случаях, «Информация, составляющая коммерческую тайну»).</w:t>
      </w:r>
    </w:p>
    <w:p w14:paraId="4586F125"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Конфиденциальная Информация, указанная в пункте 1 Соглашения, включает в себя также любую информацию или сведения, касающиеся: ведения дел и бизнеса Раскрывающей Стороны; содержимое электронных файлов Раскрывающей Стороны (включая, но, не ограничиваясь, сведения, содержащиеся в любых информационных системах Раскрывающей Стороны, к которым Получающая Сторона имела доступ); деловых отношений и внутренних дел Раскрывающей Стороны, содержания коммерческих принципов и тактик; прибыль и информация о доходах Раскрывающей Стороны, ее деловая активность; изображения на экране, эскизы, дизайны, фотографии, рисунки, описания, схемы и пространственное расположение объектов интерьера Раскрывающей Стороны, расположенных в закрытых зонах доступа; процедуры, формулы, ноу-хау, изобретения, прошлые, настоящие и будущие исследования, а также, разработки, технические характеристики, чертежи, модели, образцы, планы, коды доступа, усовершенствования, концепции, идеи, продукты и/или услуги.</w:t>
      </w:r>
    </w:p>
    <w:p w14:paraId="64DE029D"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К Конфиденциальной Информации относится также информация, полученная на её основе.</w:t>
      </w:r>
    </w:p>
    <w:p w14:paraId="341729A3"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Конфиденциальная Информация Раскрывающей Стороны составляет собственность Раскрывающей Стороны, или ее аффилированных лиц, или третьих лиц, с которыми Раскрывающей Стороной заключены соглашения о конфиденциальности, аналогичные настоящему Соглашению.</w:t>
      </w:r>
      <w:r w:rsidRPr="001E496E">
        <w:rPr>
          <w:rFonts w:cstheme="minorHAnsi"/>
          <w:sz w:val="21"/>
          <w:szCs w:val="21"/>
          <w:lang w:eastAsia="ru-RU"/>
        </w:rPr>
        <w:br/>
        <w:t xml:space="preserve">Заключение настоящего Соглашения или факт раскрытия Раскрывающей Стороной </w:t>
      </w:r>
      <w:r w:rsidRPr="001E496E">
        <w:rPr>
          <w:rFonts w:cstheme="minorHAnsi"/>
          <w:sz w:val="21"/>
          <w:szCs w:val="21"/>
          <w:lang w:eastAsia="ru-RU"/>
        </w:rPr>
        <w:lastRenderedPageBreak/>
        <w:t>Конфиденциальной информации Получающей Стороне не является передачей исключительных или каких-либо иных прав на секреты производства (ноу-хау), результаты интеллектуальной деятельности, являющиеся частью Конфиденциальной информации,  Получающей Стороне или какому-либо третьему лицу, которому Получающая Сторона в соответствии с условиями настоящего Соглашения вправе предоставить Конфиденциальную информацию</w:t>
      </w:r>
      <w:r w:rsidR="00994D11" w:rsidRPr="00994D11">
        <w:rPr>
          <w:rFonts w:cstheme="minorHAnsi"/>
          <w:sz w:val="21"/>
          <w:szCs w:val="21"/>
          <w:lang w:eastAsia="ru-RU"/>
        </w:rPr>
        <w:t xml:space="preserve"> </w:t>
      </w:r>
      <w:r w:rsidRPr="001E496E">
        <w:rPr>
          <w:rFonts w:cstheme="minorHAnsi"/>
          <w:sz w:val="21"/>
          <w:szCs w:val="21"/>
          <w:lang w:eastAsia="ru-RU"/>
        </w:rPr>
        <w:t>или разрешить доступ к Конфиденциальной информации.</w:t>
      </w:r>
    </w:p>
    <w:p w14:paraId="77A51B91"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 xml:space="preserve">Получение Конфиденциальной информации, в том числе Информации, составляющей коммерческую тайну, неправомерными способами, не допускается. Получающая Сторона не вправе получать Конфиденциальную </w:t>
      </w:r>
      <w:r w:rsidR="00092AFB" w:rsidRPr="001E496E">
        <w:rPr>
          <w:rFonts w:cstheme="minorHAnsi"/>
          <w:sz w:val="21"/>
          <w:szCs w:val="21"/>
          <w:lang w:eastAsia="ru-RU"/>
        </w:rPr>
        <w:t>информацию, если</w:t>
      </w:r>
      <w:r w:rsidRPr="001E496E">
        <w:rPr>
          <w:rFonts w:cstheme="minorHAnsi"/>
          <w:sz w:val="21"/>
          <w:szCs w:val="21"/>
          <w:lang w:eastAsia="ru-RU"/>
        </w:rPr>
        <w:t xml:space="preserve"> знает или имеет основания полагать, что такое получение неправомерно или осуществляется с помощью неправомерных средств.</w:t>
      </w:r>
    </w:p>
    <w:p w14:paraId="141F8336"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Раскрывающая Сторона вправе в любое время потребовать от Получающей Стороны вернуть Конфиденциальную Информацию или потребовать её уничтожения, направив Получающей Стороне соответствующее уведомление в письменной форме. В течение 15 (Пятнадцати) календарных дней после получения соответствующего уведомления Получающая Сторона обязана вернуть все оригиналы, содержащие Конфиденциальную Информацию, и уничтожить все её копии, подтвердив документально факт уничтожения Конфиденциальной Информации. Тем не менее, Получающая Сторона вправе оставить себе одну копию Конфиденциальной Информации в случаях, предусмотренных требованиями действующего законодательства, исключительно для обеспечения защиты своих интересов перед органами власти, в случаях, если раскрытие такой Конфиденциальной Информации обязательно для Получающей Стороны, а также в суде.</w:t>
      </w:r>
      <w:r w:rsidRPr="001E496E">
        <w:rPr>
          <w:rFonts w:cstheme="minorHAnsi"/>
          <w:sz w:val="21"/>
          <w:szCs w:val="21"/>
          <w:lang w:eastAsia="ru-RU"/>
        </w:rPr>
        <w:br/>
        <w:t>Получающая Сторона не имеет права изменять и/или отменять режим конфиденциальности информации, установленный Раскрывающей Стороной.</w:t>
      </w:r>
    </w:p>
    <w:p w14:paraId="17F97A13"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К Конфиденциальной Информации относится само содержание настоящего Соглашения, а также факт заключения всех последующих сделок между Сторонами и их содержание.</w:t>
      </w:r>
    </w:p>
    <w:p w14:paraId="58CCDB01" w14:textId="77777777" w:rsidR="008557E8"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Если в связи с исполнением Целей Соглашения осуществляется обработка персональных данных (сведений определенных в соответствии с Федеральным законом от 27.07.2006г. № 152-ФЗ «О персональных данных»), Стороны обязуются предпринять все необходимые правовые, организационные и технические меры для соблюдения правил и принципов их обработки, установленных применимыми нормативно-правовыми актами Российской Федерации, в том числе Федеральным законом от 27.07.2006г. № 152-ФЗ «О персональных данных» и иными законами и подзаконными актами, а также настоящим Соглашением.</w:t>
      </w:r>
      <w:r w:rsidRPr="001E496E">
        <w:rPr>
          <w:rFonts w:cstheme="minorHAnsi"/>
          <w:sz w:val="21"/>
          <w:szCs w:val="21"/>
          <w:lang w:eastAsia="ru-RU"/>
        </w:rPr>
        <w:br/>
        <w:t>Любая из Сторон, осуществляющая передачу персональных данных субъекта персональных данных другой Стороне в рамках Целей Соглашения, выступает в роли оператора персональных данных и поручает таким образом обработку персональных данных другой Стороне. При этом поручение оператора считается выданным на условиях, установленных настоящим Соглашением, если при передаче персональных данных оператором не установлено иное.</w:t>
      </w:r>
      <w:r w:rsidRPr="001E496E">
        <w:rPr>
          <w:rFonts w:cstheme="minorHAnsi"/>
          <w:sz w:val="21"/>
          <w:szCs w:val="21"/>
          <w:lang w:eastAsia="ru-RU"/>
        </w:rPr>
        <w:br/>
        <w:t>Перечень действий (операций) с персональными данными, которые могут совершаться Стороной, которой другая Сторона поручила обработку персональных данных: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с использованием средств автоматизации или без использования таких средств.</w:t>
      </w:r>
      <w:r w:rsidRPr="001E496E">
        <w:rPr>
          <w:rFonts w:cstheme="minorHAnsi"/>
          <w:sz w:val="21"/>
          <w:szCs w:val="21"/>
          <w:lang w:eastAsia="ru-RU"/>
        </w:rPr>
        <w:br/>
        <w:t>Цели обработки: исполнение соответствующих Целей Соглашения.</w:t>
      </w:r>
      <w:r w:rsidRPr="001E496E">
        <w:rPr>
          <w:rFonts w:cstheme="minorHAnsi"/>
          <w:sz w:val="21"/>
          <w:szCs w:val="21"/>
          <w:lang w:eastAsia="ru-RU"/>
        </w:rPr>
        <w:br/>
        <w:t>Сторона, которая поручает обработку персональных данных другой Стороне, гарантирует наличие согласия субъектов персональных данных в форме соответствующей требованиям действующего законодательства РФ (если иное не предусмотрено федеральным законом).</w:t>
      </w:r>
      <w:r w:rsidRPr="001E496E">
        <w:rPr>
          <w:rFonts w:cstheme="minorHAnsi"/>
          <w:sz w:val="21"/>
          <w:szCs w:val="21"/>
          <w:lang w:eastAsia="ru-RU"/>
        </w:rPr>
        <w:br/>
        <w:t xml:space="preserve">Сторона, осуществляющая обработку персональных данных по поручению оператора (другой Стороны), обязана: </w:t>
      </w:r>
      <w:r w:rsidRPr="001E496E">
        <w:rPr>
          <w:rFonts w:cstheme="minorHAnsi"/>
          <w:sz w:val="21"/>
          <w:szCs w:val="21"/>
          <w:lang w:eastAsia="ru-RU"/>
        </w:rPr>
        <w:br/>
        <w:t>•</w:t>
      </w:r>
      <w:r w:rsidRPr="001E496E">
        <w:rPr>
          <w:rFonts w:cstheme="minorHAnsi"/>
          <w:sz w:val="21"/>
          <w:szCs w:val="21"/>
          <w:lang w:eastAsia="ru-RU"/>
        </w:rPr>
        <w:tab/>
        <w:t xml:space="preserve">соблюдать принципы и правила обработки персональных данных, предусмотренные Федеральным законом от 27.07.2006 N 152-ФЗ «О персональных данных» и настоящим Соглашением, соблюдать конфиденциальность персональных данных и обеспечивать безопасность персональных данных при их обработке, а также выполнять требования к защите персональных данных  в соответствии со  статьей 19 Закона №152-ФЗ «О персональных </w:t>
      </w:r>
      <w:r w:rsidRPr="001E496E">
        <w:rPr>
          <w:rFonts w:cstheme="minorHAnsi"/>
          <w:sz w:val="21"/>
          <w:szCs w:val="21"/>
          <w:lang w:eastAsia="ru-RU"/>
        </w:rPr>
        <w:lastRenderedPageBreak/>
        <w:t>данных»;</w:t>
      </w:r>
      <w:r w:rsidRPr="001E496E">
        <w:rPr>
          <w:rFonts w:cstheme="minorHAnsi"/>
          <w:sz w:val="21"/>
          <w:szCs w:val="21"/>
          <w:lang w:eastAsia="ru-RU"/>
        </w:rPr>
        <w:br/>
        <w:t>•</w:t>
      </w:r>
      <w:r w:rsidRPr="001E496E">
        <w:rPr>
          <w:rFonts w:cstheme="minorHAnsi"/>
          <w:sz w:val="21"/>
          <w:szCs w:val="21"/>
          <w:lang w:eastAsia="ru-RU"/>
        </w:rPr>
        <w:tab/>
        <w:t xml:space="preserve">осуществлять уточнение, блокирование и уничтожение персональных данных по требованию оператора (другой Стороны) в сроки указанные в запросе; </w:t>
      </w:r>
      <w:r w:rsidRPr="001E496E">
        <w:rPr>
          <w:rFonts w:cstheme="minorHAnsi"/>
          <w:sz w:val="21"/>
          <w:szCs w:val="21"/>
          <w:lang w:eastAsia="ru-RU"/>
        </w:rPr>
        <w:br/>
        <w:t>•</w:t>
      </w:r>
      <w:r w:rsidRPr="001E496E">
        <w:rPr>
          <w:rFonts w:cstheme="minorHAnsi"/>
          <w:sz w:val="21"/>
          <w:szCs w:val="21"/>
          <w:lang w:eastAsia="ru-RU"/>
        </w:rPr>
        <w:tab/>
        <w:t>в случае достижения цели обработки персональных данных прекратить обработку персональных данных и уничтожить персональные данные в срок, не превышающий тридцати дней с даты достижения цели обработки персональных данных;</w:t>
      </w:r>
    </w:p>
    <w:p w14:paraId="45FAA6BB" w14:textId="77777777" w:rsidR="008557E8" w:rsidRPr="001E496E" w:rsidRDefault="008557E8" w:rsidP="00281946">
      <w:pPr>
        <w:pStyle w:val="a5"/>
        <w:numPr>
          <w:ilvl w:val="0"/>
          <w:numId w:val="5"/>
        </w:numPr>
        <w:rPr>
          <w:rFonts w:cstheme="minorHAnsi"/>
          <w:sz w:val="21"/>
          <w:szCs w:val="21"/>
          <w:lang w:eastAsia="ru-RU"/>
        </w:rPr>
      </w:pPr>
      <w:r w:rsidRPr="001E496E">
        <w:rPr>
          <w:rFonts w:cstheme="minorHAnsi"/>
          <w:sz w:val="21"/>
          <w:szCs w:val="21"/>
          <w:lang w:eastAsia="ru-RU"/>
        </w:rPr>
        <w:t>Конфиденциальная Информация не включает в себя информацию, которая:</w:t>
      </w:r>
      <w:r w:rsidRPr="001E496E">
        <w:rPr>
          <w:rFonts w:cstheme="minorHAnsi"/>
          <w:sz w:val="21"/>
          <w:szCs w:val="21"/>
          <w:lang w:eastAsia="ru-RU"/>
        </w:rPr>
        <w:br/>
        <w:t>•</w:t>
      </w:r>
      <w:r w:rsidRPr="001E496E">
        <w:rPr>
          <w:rFonts w:cstheme="minorHAnsi"/>
          <w:sz w:val="21"/>
          <w:szCs w:val="21"/>
          <w:lang w:eastAsia="ru-RU"/>
        </w:rPr>
        <w:tab/>
        <w:t>была или стала публично известной не в результате ее раскрытия любой Стороной и/или ее представителем;</w:t>
      </w:r>
      <w:r w:rsidRPr="001E496E">
        <w:rPr>
          <w:rFonts w:cstheme="minorHAnsi"/>
          <w:sz w:val="21"/>
          <w:szCs w:val="21"/>
          <w:lang w:eastAsia="ru-RU"/>
        </w:rPr>
        <w:br/>
        <w:t>•</w:t>
      </w:r>
      <w:r w:rsidRPr="001E496E">
        <w:rPr>
          <w:rFonts w:cstheme="minorHAnsi"/>
          <w:sz w:val="21"/>
          <w:szCs w:val="21"/>
          <w:lang w:eastAsia="ru-RU"/>
        </w:rPr>
        <w:tab/>
        <w:t xml:space="preserve">была или стала известной Получающей Стороне и/или ее представителям на </w:t>
      </w:r>
      <w:r w:rsidR="00092AFB" w:rsidRPr="001E496E">
        <w:rPr>
          <w:rFonts w:cstheme="minorHAnsi"/>
          <w:sz w:val="21"/>
          <w:szCs w:val="21"/>
          <w:lang w:eastAsia="ru-RU"/>
        </w:rPr>
        <w:t>не конфиденциальной</w:t>
      </w:r>
      <w:r w:rsidRPr="001E496E">
        <w:rPr>
          <w:rFonts w:cstheme="minorHAnsi"/>
          <w:sz w:val="21"/>
          <w:szCs w:val="21"/>
          <w:lang w:eastAsia="ru-RU"/>
        </w:rPr>
        <w:t xml:space="preserve"> основе до момента ее раскрытия Раскрывающей Стороной, при условии, что такой источник, по имеющимся у Сторон сведениям, не связан никакими соглашениями по охране ее конфиденциальности, и ни перед кем не несет никаких обязательств по охране ее конфиденциальности;</w:t>
      </w:r>
      <w:r w:rsidRPr="001E496E">
        <w:rPr>
          <w:rFonts w:cstheme="minorHAnsi"/>
          <w:sz w:val="21"/>
          <w:szCs w:val="21"/>
          <w:lang w:eastAsia="ru-RU"/>
        </w:rPr>
        <w:br/>
        <w:t>•</w:t>
      </w:r>
      <w:r w:rsidRPr="001E496E">
        <w:rPr>
          <w:rFonts w:cstheme="minorHAnsi"/>
          <w:sz w:val="21"/>
          <w:szCs w:val="21"/>
          <w:lang w:eastAsia="ru-RU"/>
        </w:rPr>
        <w:tab/>
        <w:t>была или стала известной Получающей Стороной из источника иного, чем сама Раскрывающая Сторона и/или ее представители (руководство, служащие, работники, консультанты, доверенные лица, агенты, партнеры, аффилированные лица);</w:t>
      </w:r>
      <w:r w:rsidRPr="001E496E">
        <w:rPr>
          <w:rFonts w:cstheme="minorHAnsi"/>
          <w:sz w:val="21"/>
          <w:szCs w:val="21"/>
          <w:lang w:eastAsia="ru-RU"/>
        </w:rPr>
        <w:br/>
        <w:t>•</w:t>
      </w:r>
      <w:r w:rsidRPr="001E496E">
        <w:rPr>
          <w:rFonts w:cstheme="minorHAnsi"/>
          <w:sz w:val="21"/>
          <w:szCs w:val="21"/>
          <w:lang w:eastAsia="ru-RU"/>
        </w:rPr>
        <w:tab/>
        <w:t>была законно во владении Получающей Стороны (что подтверждается документами в письменной форме) до момента, когда Конфиденциальная Информация была передана одной Стороне другой Стороной или от ее имени и по ее поручению, при условии, что источник такой информации не связан никакими соглашениями по охране ее конфиденциальности, и ни перед кем не несет никаких обязательств по охране ее конфиденциальности;</w:t>
      </w:r>
      <w:r w:rsidRPr="001E496E">
        <w:rPr>
          <w:rFonts w:cstheme="minorHAnsi"/>
          <w:sz w:val="21"/>
          <w:szCs w:val="21"/>
          <w:lang w:eastAsia="ru-RU"/>
        </w:rPr>
        <w:br/>
        <w:t>•</w:t>
      </w:r>
      <w:r w:rsidRPr="001E496E">
        <w:rPr>
          <w:rFonts w:cstheme="minorHAnsi"/>
          <w:sz w:val="21"/>
          <w:szCs w:val="21"/>
          <w:lang w:eastAsia="ru-RU"/>
        </w:rPr>
        <w:tab/>
        <w:t>была получена Получающей Стороны от третьего лица, уполномоченного раскрывать ее Раскрывающей Стороной;</w:t>
      </w:r>
      <w:r w:rsidRPr="001E496E">
        <w:rPr>
          <w:rFonts w:cstheme="minorHAnsi"/>
          <w:sz w:val="21"/>
          <w:szCs w:val="21"/>
          <w:lang w:eastAsia="ru-RU"/>
        </w:rPr>
        <w:br/>
        <w:t>•</w:t>
      </w:r>
      <w:r w:rsidRPr="001E496E">
        <w:rPr>
          <w:rFonts w:cstheme="minorHAnsi"/>
          <w:sz w:val="21"/>
          <w:szCs w:val="21"/>
          <w:lang w:eastAsia="ru-RU"/>
        </w:rPr>
        <w:tab/>
        <w:t>разработана Получающей Стороной самостоятельно и не основана на Конфиденциальной Информации.</w:t>
      </w:r>
    </w:p>
    <w:p w14:paraId="3BDB26F4" w14:textId="77777777" w:rsidR="008557E8" w:rsidRPr="001E496E" w:rsidRDefault="008557E8" w:rsidP="006115AC">
      <w:pPr>
        <w:pStyle w:val="a5"/>
        <w:numPr>
          <w:ilvl w:val="0"/>
          <w:numId w:val="5"/>
        </w:numPr>
        <w:rPr>
          <w:rFonts w:cstheme="minorHAnsi"/>
          <w:sz w:val="21"/>
          <w:szCs w:val="21"/>
          <w:lang w:eastAsia="ru-RU"/>
        </w:rPr>
      </w:pPr>
      <w:r w:rsidRPr="001E496E">
        <w:rPr>
          <w:rFonts w:cstheme="minorHAnsi"/>
          <w:sz w:val="21"/>
          <w:szCs w:val="21"/>
          <w:lang w:eastAsia="ru-RU"/>
        </w:rPr>
        <w:t xml:space="preserve">Настоящее Соглашение не считается нарушенным, если Получающая Сторона раскрыла Конфиденциальную Информацию с согласия Раскрывающей Стороны, выраженного в письменной форме, а также без письменного согласия Раскрывающей Стороны в случаях, прямо предусмотренных требованиями действующего законодательства. В случае необходимости раскрытия Конфиденциальной информации согласно требованиям </w:t>
      </w:r>
      <w:r w:rsidR="00092AFB" w:rsidRPr="001E496E">
        <w:rPr>
          <w:rFonts w:cstheme="minorHAnsi"/>
          <w:sz w:val="21"/>
          <w:szCs w:val="21"/>
          <w:lang w:eastAsia="ru-RU"/>
        </w:rPr>
        <w:t>действующего законодательства, Получающая</w:t>
      </w:r>
      <w:r w:rsidRPr="001E496E">
        <w:rPr>
          <w:rFonts w:cstheme="minorHAnsi"/>
          <w:sz w:val="21"/>
          <w:szCs w:val="21"/>
          <w:lang w:eastAsia="ru-RU"/>
        </w:rPr>
        <w:t xml:space="preserve"> </w:t>
      </w:r>
      <w:r w:rsidR="00092AFB" w:rsidRPr="001E496E">
        <w:rPr>
          <w:rFonts w:cstheme="minorHAnsi"/>
          <w:sz w:val="21"/>
          <w:szCs w:val="21"/>
          <w:lang w:eastAsia="ru-RU"/>
        </w:rPr>
        <w:t>Сторона обязуется</w:t>
      </w:r>
      <w:r w:rsidRPr="001E496E">
        <w:rPr>
          <w:rFonts w:cstheme="minorHAnsi"/>
          <w:sz w:val="21"/>
          <w:szCs w:val="21"/>
          <w:lang w:eastAsia="ru-RU"/>
        </w:rPr>
        <w:t xml:space="preserve"> предварительно уведомить Раскрывающую Сторону о таком предстоящем распространении или предоставлении Конфиденциальной информации в письменной форме с указанием объема и характера информации, которую предполагается раскрыть, и оснований</w:t>
      </w:r>
      <w:r w:rsidR="00994D11" w:rsidRPr="00994D11">
        <w:rPr>
          <w:rFonts w:cstheme="minorHAnsi"/>
          <w:sz w:val="21"/>
          <w:szCs w:val="21"/>
          <w:lang w:eastAsia="ru-RU"/>
        </w:rPr>
        <w:t xml:space="preserve"> </w:t>
      </w:r>
      <w:r w:rsidRPr="001E496E">
        <w:rPr>
          <w:rFonts w:cstheme="minorHAnsi"/>
          <w:sz w:val="21"/>
          <w:szCs w:val="21"/>
          <w:lang w:eastAsia="ru-RU"/>
        </w:rPr>
        <w:t>ее раскрытия. При невозможности направить указанное уведомление предварительно, Получающая Сторона обязуется направить уведомление Раскрывающей Стороне, как только для этого появится возможность, и представить доказательства невозможности направления предварительного уведомления.</w:t>
      </w:r>
    </w:p>
    <w:p w14:paraId="6172425E" w14:textId="77777777" w:rsidR="008557E8" w:rsidRPr="001E496E" w:rsidRDefault="008557E8" w:rsidP="004D3494">
      <w:pPr>
        <w:pStyle w:val="a5"/>
        <w:numPr>
          <w:ilvl w:val="0"/>
          <w:numId w:val="5"/>
        </w:numPr>
        <w:rPr>
          <w:rFonts w:cstheme="minorHAnsi"/>
          <w:sz w:val="21"/>
          <w:szCs w:val="21"/>
          <w:lang w:eastAsia="ru-RU"/>
        </w:rPr>
      </w:pPr>
      <w:r w:rsidRPr="001E496E">
        <w:rPr>
          <w:rFonts w:cstheme="minorHAnsi"/>
          <w:sz w:val="21"/>
          <w:szCs w:val="21"/>
          <w:lang w:eastAsia="ru-RU"/>
        </w:rPr>
        <w:t>Получающая Сторона не должна раскрывать или передавать Конфиденциальную Информацию никаким лицам, за исключением своих руководителей, работников или сотрудников, включая вышеуказанных лиц аффилированных организаций и подразделений, если передача такой информации является разумно необходимой для выполнения Целей Соглашения. При этом Получающая Сторона гарантирует, что Конфиденциальная Информация будет передана минимальному количеству лиц, указанных в настоящем пункте, которым необходимо иметь к ней доступ для выполнения Получающей Стороной своих обязательств перед Раскрывающей Стороной.</w:t>
      </w:r>
    </w:p>
    <w:p w14:paraId="77690748" w14:textId="77777777" w:rsidR="008557E8" w:rsidRPr="001E496E" w:rsidRDefault="008557E8" w:rsidP="00D24F1A">
      <w:pPr>
        <w:pStyle w:val="a5"/>
        <w:numPr>
          <w:ilvl w:val="0"/>
          <w:numId w:val="5"/>
        </w:numPr>
        <w:rPr>
          <w:rFonts w:cstheme="minorHAnsi"/>
          <w:sz w:val="21"/>
          <w:szCs w:val="21"/>
          <w:lang w:eastAsia="ru-RU"/>
        </w:rPr>
      </w:pPr>
      <w:r w:rsidRPr="001E496E">
        <w:rPr>
          <w:rFonts w:cstheme="minorHAnsi"/>
          <w:sz w:val="21"/>
          <w:szCs w:val="21"/>
          <w:lang w:eastAsia="ru-RU"/>
        </w:rPr>
        <w:t>Получающая Сторона обязуется воздержаться от предоставления Конфиденциальной Информации Раскрывающей Стороны любым способом в распоряжение третьих лиц, не предоставлять третьим лицам доступ или не допускать третьих лиц к ознакомлению Конфиденциальной Информации Раскрывающей Стороны, а также не публиковать ее.</w:t>
      </w:r>
    </w:p>
    <w:p w14:paraId="13494E05" w14:textId="77777777" w:rsidR="008557E8" w:rsidRPr="001E496E" w:rsidRDefault="008557E8" w:rsidP="00266B7B">
      <w:pPr>
        <w:pStyle w:val="a5"/>
        <w:numPr>
          <w:ilvl w:val="0"/>
          <w:numId w:val="5"/>
        </w:numPr>
        <w:rPr>
          <w:rFonts w:cstheme="minorHAnsi"/>
          <w:sz w:val="21"/>
          <w:szCs w:val="21"/>
          <w:lang w:eastAsia="ru-RU"/>
        </w:rPr>
      </w:pPr>
      <w:r w:rsidRPr="001E496E">
        <w:rPr>
          <w:rFonts w:cstheme="minorHAnsi"/>
          <w:sz w:val="21"/>
          <w:szCs w:val="21"/>
          <w:lang w:eastAsia="ru-RU"/>
        </w:rPr>
        <w:t>Получающая Сторона обязуется использовать Конфиденциальную Информацию исключительно в Целях Соглашения.</w:t>
      </w:r>
    </w:p>
    <w:p w14:paraId="7E42C8D7" w14:textId="77777777" w:rsidR="00FD2CD3" w:rsidRPr="001E496E" w:rsidRDefault="008557E8" w:rsidP="00FD2CD3">
      <w:pPr>
        <w:pStyle w:val="a5"/>
        <w:numPr>
          <w:ilvl w:val="0"/>
          <w:numId w:val="5"/>
        </w:numPr>
        <w:rPr>
          <w:rFonts w:cstheme="minorHAnsi"/>
          <w:sz w:val="21"/>
          <w:szCs w:val="21"/>
          <w:lang w:eastAsia="ru-RU"/>
        </w:rPr>
      </w:pPr>
      <w:r w:rsidRPr="001E496E">
        <w:rPr>
          <w:rFonts w:cstheme="minorHAnsi"/>
          <w:sz w:val="21"/>
          <w:szCs w:val="21"/>
          <w:lang w:eastAsia="ru-RU"/>
        </w:rPr>
        <w:lastRenderedPageBreak/>
        <w:t xml:space="preserve">Получающая Сторона обязуется принимать все необходимые и достаточные меры для обеспечения Конфиденциальности Информации. Получающая Сторона обязуется соблюдать столь же </w:t>
      </w:r>
      <w:r w:rsidR="00092AFB" w:rsidRPr="001E496E">
        <w:rPr>
          <w:rFonts w:cstheme="minorHAnsi"/>
          <w:sz w:val="21"/>
          <w:szCs w:val="21"/>
          <w:lang w:eastAsia="ru-RU"/>
        </w:rPr>
        <w:t>высокую степень</w:t>
      </w:r>
      <w:r w:rsidRPr="001E496E">
        <w:rPr>
          <w:rFonts w:cstheme="minorHAnsi"/>
          <w:sz w:val="21"/>
          <w:szCs w:val="21"/>
          <w:lang w:eastAsia="ru-RU"/>
        </w:rPr>
        <w:t xml:space="preserve"> </w:t>
      </w:r>
      <w:r w:rsidR="00092AFB" w:rsidRPr="001E496E">
        <w:rPr>
          <w:rFonts w:cstheme="minorHAnsi"/>
          <w:sz w:val="21"/>
          <w:szCs w:val="21"/>
          <w:lang w:eastAsia="ru-RU"/>
        </w:rPr>
        <w:t>конфиденциальности во</w:t>
      </w:r>
      <w:r w:rsidRPr="001E496E">
        <w:rPr>
          <w:rFonts w:cstheme="minorHAnsi"/>
          <w:sz w:val="21"/>
          <w:szCs w:val="21"/>
          <w:lang w:eastAsia="ru-RU"/>
        </w:rPr>
        <w:t xml:space="preserve"> избежание </w:t>
      </w:r>
      <w:r w:rsidR="00092AFB" w:rsidRPr="001E496E">
        <w:rPr>
          <w:rFonts w:cstheme="minorHAnsi"/>
          <w:sz w:val="21"/>
          <w:szCs w:val="21"/>
          <w:lang w:eastAsia="ru-RU"/>
        </w:rPr>
        <w:t>разглашения Конфиденциальной</w:t>
      </w:r>
      <w:r w:rsidRPr="001E496E">
        <w:rPr>
          <w:rFonts w:cstheme="minorHAnsi"/>
          <w:sz w:val="21"/>
          <w:szCs w:val="21"/>
          <w:lang w:eastAsia="ru-RU"/>
        </w:rPr>
        <w:t xml:space="preserve"> информации, какую Получающая </w:t>
      </w:r>
      <w:r w:rsidR="00092AFB" w:rsidRPr="001E496E">
        <w:rPr>
          <w:rFonts w:cstheme="minorHAnsi"/>
          <w:sz w:val="21"/>
          <w:szCs w:val="21"/>
          <w:lang w:eastAsia="ru-RU"/>
        </w:rPr>
        <w:t>Сторона соблюдала</w:t>
      </w:r>
      <w:r w:rsidRPr="001E496E">
        <w:rPr>
          <w:rFonts w:cstheme="minorHAnsi"/>
          <w:sz w:val="21"/>
          <w:szCs w:val="21"/>
          <w:lang w:eastAsia="ru-RU"/>
        </w:rPr>
        <w:t xml:space="preserve"> </w:t>
      </w:r>
      <w:r w:rsidR="00092AFB" w:rsidRPr="001E496E">
        <w:rPr>
          <w:rFonts w:cstheme="minorHAnsi"/>
          <w:sz w:val="21"/>
          <w:szCs w:val="21"/>
          <w:lang w:eastAsia="ru-RU"/>
        </w:rPr>
        <w:t>бы в</w:t>
      </w:r>
      <w:r w:rsidRPr="001E496E">
        <w:rPr>
          <w:rFonts w:cstheme="minorHAnsi"/>
          <w:sz w:val="21"/>
          <w:szCs w:val="21"/>
          <w:lang w:eastAsia="ru-RU"/>
        </w:rPr>
        <w:t xml:space="preserve"> отношении своей </w:t>
      </w:r>
      <w:r w:rsidR="00092AFB" w:rsidRPr="001E496E">
        <w:rPr>
          <w:rFonts w:cstheme="minorHAnsi"/>
          <w:sz w:val="21"/>
          <w:szCs w:val="21"/>
          <w:lang w:eastAsia="ru-RU"/>
        </w:rPr>
        <w:t>собственной Конфиденциальной</w:t>
      </w:r>
      <w:r w:rsidRPr="001E496E">
        <w:rPr>
          <w:rFonts w:cstheme="minorHAnsi"/>
          <w:sz w:val="21"/>
          <w:szCs w:val="21"/>
          <w:lang w:eastAsia="ru-RU"/>
        </w:rPr>
        <w:t xml:space="preserve"> информации.</w:t>
      </w:r>
    </w:p>
    <w:p w14:paraId="631FD4B1" w14:textId="77777777" w:rsidR="00FD2CD3" w:rsidRPr="001E496E" w:rsidRDefault="008557E8" w:rsidP="00FD2CD3">
      <w:pPr>
        <w:pStyle w:val="a5"/>
        <w:numPr>
          <w:ilvl w:val="0"/>
          <w:numId w:val="5"/>
        </w:numPr>
        <w:rPr>
          <w:rFonts w:cstheme="minorHAnsi"/>
          <w:sz w:val="21"/>
          <w:szCs w:val="21"/>
          <w:lang w:eastAsia="ru-RU"/>
        </w:rPr>
      </w:pPr>
      <w:r w:rsidRPr="001E496E">
        <w:rPr>
          <w:rFonts w:cstheme="minorHAnsi"/>
          <w:sz w:val="21"/>
          <w:szCs w:val="21"/>
          <w:lang w:eastAsia="ru-RU"/>
        </w:rPr>
        <w:t>Раскрывающая Сторона не представляет никаких гарантий (кроме заверения пункта 4 (Четвертого) Соглашения) в отношении Конфиденциальной Информации.</w:t>
      </w:r>
    </w:p>
    <w:p w14:paraId="572F7C6A" w14:textId="77777777" w:rsidR="00FD2CD3" w:rsidRPr="001E496E" w:rsidRDefault="008557E8" w:rsidP="00D07CC7">
      <w:pPr>
        <w:pStyle w:val="a5"/>
        <w:numPr>
          <w:ilvl w:val="0"/>
          <w:numId w:val="5"/>
        </w:numPr>
        <w:rPr>
          <w:rFonts w:cstheme="minorHAnsi"/>
          <w:sz w:val="21"/>
          <w:szCs w:val="21"/>
          <w:lang w:eastAsia="ru-RU"/>
        </w:rPr>
      </w:pPr>
      <w:r w:rsidRPr="001E496E">
        <w:rPr>
          <w:rFonts w:cstheme="minorHAnsi"/>
          <w:sz w:val="21"/>
          <w:szCs w:val="21"/>
          <w:lang w:eastAsia="ru-RU"/>
        </w:rPr>
        <w:t xml:space="preserve">6. Настоящим Соглашением Стороны признают в рамках делового сотрудничества друг с другом (Целей Соглашения), что любые полученные в целях такого сотрудничества документы и информацию как конфиденциальную в самом широком смысле этого слова. В свою очередь, любая информация, передаваемая и/или предоставляемая </w:t>
      </w:r>
      <w:proofErr w:type="gramStart"/>
      <w:r w:rsidRPr="001E496E">
        <w:rPr>
          <w:rFonts w:cstheme="minorHAnsi"/>
          <w:sz w:val="21"/>
          <w:szCs w:val="21"/>
          <w:lang w:eastAsia="ru-RU"/>
        </w:rPr>
        <w:t>Раскрывающей Стороной</w:t>
      </w:r>
      <w:proofErr w:type="gramEnd"/>
      <w:r w:rsidRPr="001E496E">
        <w:rPr>
          <w:rFonts w:cstheme="minorHAnsi"/>
          <w:sz w:val="21"/>
          <w:szCs w:val="21"/>
          <w:lang w:eastAsia="ru-RU"/>
        </w:rPr>
        <w:t xml:space="preserve"> должна содержать гриф «Конфиденциально</w:t>
      </w:r>
      <w:r w:rsidR="00E3166C" w:rsidRPr="001E496E">
        <w:rPr>
          <w:rFonts w:cstheme="minorHAnsi"/>
          <w:sz w:val="21"/>
          <w:szCs w:val="21"/>
          <w:lang w:eastAsia="ru-RU"/>
        </w:rPr>
        <w:t>», «</w:t>
      </w:r>
      <w:r w:rsidRPr="001E496E">
        <w:rPr>
          <w:rFonts w:cstheme="minorHAnsi"/>
          <w:sz w:val="21"/>
          <w:szCs w:val="21"/>
          <w:lang w:eastAsia="ru-RU"/>
        </w:rPr>
        <w:t xml:space="preserve">Конфиденциальная Информация» или «Коммерческая тайна». </w:t>
      </w:r>
    </w:p>
    <w:p w14:paraId="53C4E0D9" w14:textId="77777777" w:rsidR="00FD2CD3" w:rsidRPr="001E496E" w:rsidRDefault="008557E8" w:rsidP="007300A5">
      <w:pPr>
        <w:pStyle w:val="a5"/>
        <w:numPr>
          <w:ilvl w:val="0"/>
          <w:numId w:val="5"/>
        </w:numPr>
        <w:rPr>
          <w:rFonts w:cstheme="minorHAnsi"/>
          <w:sz w:val="21"/>
          <w:szCs w:val="21"/>
          <w:lang w:eastAsia="ru-RU"/>
        </w:rPr>
      </w:pPr>
      <w:r w:rsidRPr="001E496E">
        <w:rPr>
          <w:rFonts w:cstheme="minorHAnsi"/>
          <w:sz w:val="21"/>
          <w:szCs w:val="21"/>
          <w:lang w:eastAsia="ru-RU"/>
        </w:rPr>
        <w:t>В случае разглашения Конфиденциальной Информации в нарушение правил Соглашения Получающей Стороной, иными лицами, указанными в пунктах 11 (Одиннадцатом), 12 (Двенадцатом) Соглашения, а также любыми иными лицами, получившими доступ к Конфиденциальной Информации от вышеуказанных в настоящем Соглашении лиц, Получающая Сторона возмещает Раскрывающей Стороне причиненные таким разглашением убытки в полном объеме.</w:t>
      </w:r>
    </w:p>
    <w:p w14:paraId="42F2C5B7" w14:textId="77777777" w:rsidR="00FD2CD3" w:rsidRPr="001E496E" w:rsidRDefault="008557E8" w:rsidP="00FD2CD3">
      <w:pPr>
        <w:pStyle w:val="a5"/>
        <w:numPr>
          <w:ilvl w:val="0"/>
          <w:numId w:val="5"/>
        </w:numPr>
        <w:rPr>
          <w:rFonts w:cstheme="minorHAnsi"/>
          <w:sz w:val="21"/>
          <w:szCs w:val="21"/>
          <w:lang w:eastAsia="ru-RU"/>
        </w:rPr>
      </w:pPr>
      <w:r w:rsidRPr="001E496E">
        <w:rPr>
          <w:rFonts w:cstheme="minorHAnsi"/>
          <w:sz w:val="21"/>
          <w:szCs w:val="21"/>
          <w:lang w:eastAsia="ru-RU"/>
        </w:rPr>
        <w:t>Любые иные договоренности, переписка или соглашения Сторон касательно Конфиденциальной Информации применяются в части, не противоречащей Соглашению.</w:t>
      </w:r>
    </w:p>
    <w:p w14:paraId="7697D1FF" w14:textId="77777777" w:rsidR="00FD2CD3" w:rsidRPr="001E496E" w:rsidRDefault="008557E8" w:rsidP="005029F7">
      <w:pPr>
        <w:pStyle w:val="a5"/>
        <w:numPr>
          <w:ilvl w:val="0"/>
          <w:numId w:val="5"/>
        </w:numPr>
        <w:rPr>
          <w:rFonts w:cstheme="minorHAnsi"/>
          <w:sz w:val="21"/>
          <w:szCs w:val="21"/>
          <w:lang w:eastAsia="ru-RU"/>
        </w:rPr>
      </w:pPr>
      <w:r w:rsidRPr="001E496E">
        <w:rPr>
          <w:rFonts w:cstheme="minorHAnsi"/>
          <w:sz w:val="21"/>
          <w:szCs w:val="21"/>
          <w:lang w:eastAsia="ru-RU"/>
        </w:rPr>
        <w:t xml:space="preserve">Настоящее Соглашение вступает в силу в дату его подписания Сторонами, действует в течение всего срока действия договоров, иных соглашений, заключенных между Сторонами, а также в течение 10 (десяти) лет с момента прекращения последнего из них. В случае реорганизации одной из Сторон обязательства, вытекающие из Соглашения, переходят к ее правопреемникам в полном объеме. В случае предоставления по настоящему Соглашению Раскрывающей Стороной Получающей </w:t>
      </w:r>
      <w:r w:rsidR="00092AFB" w:rsidRPr="001E496E">
        <w:rPr>
          <w:rFonts w:cstheme="minorHAnsi"/>
          <w:sz w:val="21"/>
          <w:szCs w:val="21"/>
          <w:lang w:eastAsia="ru-RU"/>
        </w:rPr>
        <w:t>Стороне сведений</w:t>
      </w:r>
      <w:r w:rsidRPr="001E496E">
        <w:rPr>
          <w:rFonts w:cstheme="minorHAnsi"/>
          <w:sz w:val="21"/>
          <w:szCs w:val="21"/>
          <w:lang w:eastAsia="ru-RU"/>
        </w:rPr>
        <w:t>, являющихся секретом производства (ноу-хау), Получающая Сторона обязуется сохранять конфиденциальность такого секрета производства (ноу-хау) до прекращения действия исключительного права на него. В случае если прекращение действия исключительного права на секрет производства (ноу-хау) произойдет в результате действий (либо бездействия) Получающей Стороны, она признается нарушившей обязательство по сохранению его конфиденциальности в связи с чем Получающая Сторона возмещает Раскрывающей Стороне причиненные убытки в полном объеме.</w:t>
      </w:r>
    </w:p>
    <w:p w14:paraId="39601FA5" w14:textId="77777777" w:rsidR="00FD2CD3" w:rsidRPr="001E496E" w:rsidRDefault="008557E8" w:rsidP="00FD2CD3">
      <w:pPr>
        <w:pStyle w:val="a5"/>
        <w:numPr>
          <w:ilvl w:val="0"/>
          <w:numId w:val="5"/>
        </w:numPr>
        <w:rPr>
          <w:rFonts w:cstheme="minorHAnsi"/>
          <w:sz w:val="21"/>
          <w:szCs w:val="21"/>
          <w:lang w:eastAsia="ru-RU"/>
        </w:rPr>
      </w:pPr>
      <w:r w:rsidRPr="001E496E">
        <w:rPr>
          <w:rFonts w:cstheme="minorHAnsi"/>
          <w:sz w:val="21"/>
          <w:szCs w:val="21"/>
          <w:lang w:eastAsia="ru-RU"/>
        </w:rPr>
        <w:t xml:space="preserve">Настоящее Соглашение регулируется и подлежит толкованию в соответствии с законодательством Российской Федерации. Стороны примут все необходимые меры по урегулированию разногласий в ходе выполнения обязательств по настоящему Соглашению с соблюдением обязательного досудебного порядка урегулирования спора. В случае </w:t>
      </w:r>
      <w:proofErr w:type="gramStart"/>
      <w:r w:rsidR="00092AFB" w:rsidRPr="001E496E">
        <w:rPr>
          <w:rFonts w:cstheme="minorHAnsi"/>
          <w:sz w:val="21"/>
          <w:szCs w:val="21"/>
          <w:lang w:eastAsia="ru-RU"/>
        </w:rPr>
        <w:t>не достижения</w:t>
      </w:r>
      <w:proofErr w:type="gramEnd"/>
      <w:r w:rsidRPr="001E496E">
        <w:rPr>
          <w:rFonts w:cstheme="minorHAnsi"/>
          <w:sz w:val="21"/>
          <w:szCs w:val="21"/>
          <w:lang w:eastAsia="ru-RU"/>
        </w:rPr>
        <w:t xml:space="preserve"> Сторонами согласия в течение 5 (пяти) рабочих дней с даты направления претензии (требования) одной Стороной второй Стороне о разногласии, споры или разногласия подлежат рассмотрению в Арбитражном суде г. Москвы в соответствии с действующим законодательством Российской Федерации.</w:t>
      </w:r>
    </w:p>
    <w:p w14:paraId="37AAC818" w14:textId="77777777" w:rsidR="00FD2CD3" w:rsidRPr="001E496E" w:rsidRDefault="008557E8" w:rsidP="00FD2CD3">
      <w:pPr>
        <w:pStyle w:val="a5"/>
        <w:numPr>
          <w:ilvl w:val="0"/>
          <w:numId w:val="5"/>
        </w:numPr>
        <w:rPr>
          <w:rFonts w:cstheme="minorHAnsi"/>
          <w:sz w:val="21"/>
          <w:szCs w:val="21"/>
          <w:lang w:eastAsia="ru-RU"/>
        </w:rPr>
      </w:pPr>
      <w:r w:rsidRPr="001E496E">
        <w:rPr>
          <w:rFonts w:cstheme="minorHAnsi"/>
          <w:sz w:val="21"/>
          <w:szCs w:val="21"/>
          <w:lang w:eastAsia="ru-RU"/>
        </w:rPr>
        <w:t>Заключая настоящее Соглашение, каждая Сторона заявляет другой Стороне следующее и заверяет ее в следующем:</w:t>
      </w:r>
      <w:r w:rsidR="00FD2CD3" w:rsidRPr="001E496E">
        <w:rPr>
          <w:rFonts w:cstheme="minorHAnsi"/>
          <w:sz w:val="21"/>
          <w:szCs w:val="21"/>
          <w:lang w:eastAsia="ru-RU"/>
        </w:rPr>
        <w:br/>
      </w:r>
      <w:r w:rsidRPr="001E496E">
        <w:rPr>
          <w:rFonts w:cstheme="minorHAnsi"/>
          <w:sz w:val="21"/>
          <w:szCs w:val="21"/>
          <w:lang w:eastAsia="ru-RU"/>
        </w:rPr>
        <w:t>- Сторона является юридическим лицом, должным образом созданным в соответствии с законодательством Российской Федерации, и ее деятельность осуществляется строго в соответствии с учредительными документами и действующим законодательством Российской Федерации;</w:t>
      </w:r>
      <w:r w:rsidR="00FD2CD3" w:rsidRPr="001E496E">
        <w:rPr>
          <w:rFonts w:cstheme="minorHAnsi"/>
          <w:sz w:val="21"/>
          <w:szCs w:val="21"/>
          <w:lang w:eastAsia="ru-RU"/>
        </w:rPr>
        <w:br/>
      </w:r>
      <w:r w:rsidRPr="001E496E">
        <w:rPr>
          <w:rFonts w:cstheme="minorHAnsi"/>
          <w:sz w:val="21"/>
          <w:szCs w:val="21"/>
          <w:lang w:eastAsia="ru-RU"/>
        </w:rPr>
        <w:t>-   В отношении Стороны не начата процедура несостоятельности (банкротства), Сторона не обращалась в суд с заявлением о признании несостоятельной (банкротом). Сторона, не находится в процессе добровольной или принудительной ликвидации в соответствии с требованиями действующего законодательства Российской Федерации, органами управления Стороны не принимались решения о ликвидации или обращении в суд с заявлением о признании Стороны банкротом;</w:t>
      </w:r>
      <w:r w:rsidR="00FD2CD3" w:rsidRPr="001E496E">
        <w:rPr>
          <w:rFonts w:cstheme="minorHAnsi"/>
          <w:sz w:val="21"/>
          <w:szCs w:val="21"/>
          <w:lang w:eastAsia="ru-RU"/>
        </w:rPr>
        <w:br/>
      </w:r>
      <w:r w:rsidRPr="001E496E">
        <w:rPr>
          <w:rFonts w:cstheme="minorHAnsi"/>
          <w:sz w:val="21"/>
          <w:szCs w:val="21"/>
          <w:lang w:eastAsia="ru-RU"/>
        </w:rPr>
        <w:t xml:space="preserve">- Сторона имеет все необходимые корпоративные одобрения и соответствующие полномочия </w:t>
      </w:r>
      <w:r w:rsidRPr="001E496E">
        <w:rPr>
          <w:rFonts w:cstheme="minorHAnsi"/>
          <w:sz w:val="21"/>
          <w:szCs w:val="21"/>
          <w:lang w:eastAsia="ru-RU"/>
        </w:rPr>
        <w:lastRenderedPageBreak/>
        <w:t>на заключение настоящего Соглашения и выполнение взятых на себя обязательств по настоящему Соглашению;</w:t>
      </w:r>
      <w:r w:rsidR="00FD2CD3" w:rsidRPr="001E496E">
        <w:rPr>
          <w:rFonts w:cstheme="minorHAnsi"/>
          <w:sz w:val="21"/>
          <w:szCs w:val="21"/>
          <w:lang w:eastAsia="ru-RU"/>
        </w:rPr>
        <w:br/>
      </w:r>
      <w:r w:rsidRPr="001E496E">
        <w:rPr>
          <w:rFonts w:cstheme="minorHAnsi"/>
          <w:sz w:val="21"/>
          <w:szCs w:val="21"/>
          <w:lang w:eastAsia="ru-RU"/>
        </w:rPr>
        <w:t>- Лицо(-а), подписывающее(-</w:t>
      </w:r>
      <w:proofErr w:type="spellStart"/>
      <w:r w:rsidRPr="001E496E">
        <w:rPr>
          <w:rFonts w:cstheme="minorHAnsi"/>
          <w:sz w:val="21"/>
          <w:szCs w:val="21"/>
          <w:lang w:eastAsia="ru-RU"/>
        </w:rPr>
        <w:t>ие</w:t>
      </w:r>
      <w:proofErr w:type="spellEnd"/>
      <w:r w:rsidRPr="001E496E">
        <w:rPr>
          <w:rFonts w:cstheme="minorHAnsi"/>
          <w:sz w:val="21"/>
          <w:szCs w:val="21"/>
          <w:lang w:eastAsia="ru-RU"/>
        </w:rPr>
        <w:t xml:space="preserve">) от имени  Стороны настоящее Соглашение и все документы, относящиеся к нему, надлежащим образом назначено(-ы) на должность и уполномочено(-ы) на подписание настоящего Соглашения и всех документов с ним связанных; </w:t>
      </w:r>
      <w:r w:rsidR="00FD2CD3" w:rsidRPr="001E496E">
        <w:rPr>
          <w:rFonts w:cstheme="minorHAnsi"/>
          <w:sz w:val="21"/>
          <w:szCs w:val="21"/>
          <w:lang w:eastAsia="ru-RU"/>
        </w:rPr>
        <w:br/>
      </w:r>
      <w:r w:rsidRPr="001E496E">
        <w:rPr>
          <w:rFonts w:cstheme="minorHAnsi"/>
          <w:sz w:val="21"/>
          <w:szCs w:val="21"/>
          <w:lang w:eastAsia="ru-RU"/>
        </w:rPr>
        <w:t>- Заключение настоящего Соглашения не нарушает и не нарушит никаких положений учредительных документов Стороны или действующего законодательства Российской Федерации.</w:t>
      </w:r>
      <w:r w:rsidR="00FD2CD3" w:rsidRPr="001E496E">
        <w:rPr>
          <w:rFonts w:cstheme="minorHAnsi"/>
          <w:sz w:val="21"/>
          <w:szCs w:val="21"/>
          <w:lang w:eastAsia="ru-RU"/>
        </w:rPr>
        <w:br/>
      </w:r>
      <w:r w:rsidRPr="001E496E">
        <w:rPr>
          <w:rFonts w:cstheme="minorHAnsi"/>
          <w:sz w:val="21"/>
          <w:szCs w:val="21"/>
          <w:lang w:eastAsia="ru-RU"/>
        </w:rPr>
        <w:t xml:space="preserve">Стороны не предоставляют друг другу никаких других гарантий, выраженных или подразумеваемых, за исключением гарантий, прямо предусмотренных Соглашением или действующим российским законодательством. Стороны настоящим признают, что каждая Сторона полагается на предоставленные другой Стороной в настоящем пункте заверения об обстоятельствах, а также признают, что указанные заверения имеют существенное значение для заключения Сторонами Соглашения и его исполнения. Каждая </w:t>
      </w:r>
      <w:r w:rsidR="00092AFB" w:rsidRPr="001E496E">
        <w:rPr>
          <w:rFonts w:cstheme="minorHAnsi"/>
          <w:sz w:val="21"/>
          <w:szCs w:val="21"/>
          <w:lang w:eastAsia="ru-RU"/>
        </w:rPr>
        <w:t>Сторона возместит</w:t>
      </w:r>
      <w:r w:rsidRPr="001E496E">
        <w:rPr>
          <w:rFonts w:cstheme="minorHAnsi"/>
          <w:sz w:val="21"/>
          <w:szCs w:val="21"/>
          <w:lang w:eastAsia="ru-RU"/>
        </w:rPr>
        <w:t xml:space="preserve"> другой Стороне убытки, вызванные нарушением Стороной соответствующих заверений, указанных в настоящем пункте Соглашения.</w:t>
      </w:r>
    </w:p>
    <w:p w14:paraId="2DCB21AD" w14:textId="77777777" w:rsidR="00FD2CD3" w:rsidRPr="001E496E" w:rsidRDefault="008557E8" w:rsidP="00FD2CD3">
      <w:pPr>
        <w:pStyle w:val="a5"/>
        <w:numPr>
          <w:ilvl w:val="0"/>
          <w:numId w:val="5"/>
        </w:numPr>
        <w:rPr>
          <w:rFonts w:cstheme="minorHAnsi"/>
          <w:sz w:val="21"/>
          <w:szCs w:val="21"/>
          <w:lang w:eastAsia="ru-RU"/>
        </w:rPr>
      </w:pPr>
      <w:r w:rsidRPr="001E496E">
        <w:rPr>
          <w:rFonts w:cstheme="minorHAnsi"/>
          <w:sz w:val="21"/>
          <w:szCs w:val="21"/>
          <w:lang w:eastAsia="ru-RU"/>
        </w:rPr>
        <w:t>Текст Соглашения на русском языке имеет преимущественную силу.</w:t>
      </w:r>
    </w:p>
    <w:p w14:paraId="64D7C555" w14:textId="77777777" w:rsidR="006203ED" w:rsidRPr="001E496E" w:rsidRDefault="008557E8" w:rsidP="008557E8">
      <w:pPr>
        <w:pStyle w:val="a5"/>
        <w:numPr>
          <w:ilvl w:val="0"/>
          <w:numId w:val="5"/>
        </w:numPr>
        <w:rPr>
          <w:rFonts w:cstheme="minorHAnsi"/>
          <w:sz w:val="21"/>
          <w:szCs w:val="21"/>
          <w:lang w:eastAsia="ru-RU"/>
        </w:rPr>
      </w:pPr>
      <w:r w:rsidRPr="001E496E">
        <w:rPr>
          <w:rFonts w:cstheme="minorHAnsi"/>
          <w:sz w:val="21"/>
          <w:szCs w:val="21"/>
          <w:lang w:eastAsia="ru-RU"/>
        </w:rPr>
        <w:t>Адреса и платежные реквизиты Сторон:</w:t>
      </w:r>
    </w:p>
    <w:p w14:paraId="44BA45C4" w14:textId="77777777" w:rsidR="0057434E" w:rsidRPr="001E496E" w:rsidRDefault="0057434E" w:rsidP="0057434E">
      <w:pPr>
        <w:pStyle w:val="a5"/>
        <w:ind w:left="1065"/>
        <w:rPr>
          <w:rFonts w:cstheme="minorHAnsi"/>
          <w:sz w:val="21"/>
          <w:szCs w:val="21"/>
          <w:lang w:eastAsia="ru-RU"/>
        </w:rPr>
      </w:pPr>
    </w:p>
    <w:p w14:paraId="39133BA8" w14:textId="77777777" w:rsidR="00FD2CD3" w:rsidRDefault="00FD2CD3" w:rsidP="00FD2CD3">
      <w:pPr>
        <w:pStyle w:val="a5"/>
        <w:rPr>
          <w:rFonts w:cstheme="minorHAnsi"/>
          <w:sz w:val="21"/>
          <w:szCs w:val="21"/>
          <w:lang w:eastAsia="ru-RU"/>
        </w:rPr>
      </w:pPr>
    </w:p>
    <w:p w14:paraId="31E47280" w14:textId="77777777" w:rsidR="00994D11" w:rsidRPr="001E496E" w:rsidRDefault="00994D11" w:rsidP="00FD2CD3">
      <w:pPr>
        <w:pStyle w:val="a5"/>
        <w:rPr>
          <w:rFonts w:cstheme="minorHAnsi"/>
          <w:sz w:val="21"/>
          <w:szCs w:val="21"/>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FD2CD3" w:rsidRPr="001E496E" w14:paraId="4950E231" w14:textId="77777777" w:rsidTr="00F71395">
        <w:tc>
          <w:tcPr>
            <w:tcW w:w="9355" w:type="dxa"/>
          </w:tcPr>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3201"/>
              <w:gridCol w:w="4036"/>
            </w:tblGrid>
            <w:tr w:rsidR="00A12A6C" w:rsidRPr="001E496E" w14:paraId="305F6727" w14:textId="77777777" w:rsidTr="00A12A6C">
              <w:trPr>
                <w:trHeight w:val="441"/>
              </w:trPr>
              <w:tc>
                <w:tcPr>
                  <w:tcW w:w="2353" w:type="dxa"/>
                  <w:shd w:val="clear" w:color="auto" w:fill="C0C0C0"/>
                  <w:vAlign w:val="bottom"/>
                </w:tcPr>
                <w:p w14:paraId="24096381" w14:textId="77777777" w:rsidR="00A12A6C" w:rsidRPr="001E496E" w:rsidRDefault="00A12A6C" w:rsidP="004733B1">
                  <w:pPr>
                    <w:pStyle w:val="a5"/>
                    <w:rPr>
                      <w:rFonts w:cstheme="minorHAnsi"/>
                    </w:rPr>
                  </w:pPr>
                </w:p>
              </w:tc>
              <w:tc>
                <w:tcPr>
                  <w:tcW w:w="3201" w:type="dxa"/>
                  <w:shd w:val="clear" w:color="auto" w:fill="C0C0C0"/>
                  <w:vAlign w:val="bottom"/>
                </w:tcPr>
                <w:p w14:paraId="173B1EE3" w14:textId="77777777" w:rsidR="00A12A6C" w:rsidRPr="001E496E" w:rsidRDefault="00A12A6C" w:rsidP="004733B1">
                  <w:pPr>
                    <w:pStyle w:val="a5"/>
                    <w:rPr>
                      <w:rFonts w:cstheme="minorHAnsi"/>
                    </w:rPr>
                  </w:pPr>
                  <w:r w:rsidRPr="001E496E">
                    <w:rPr>
                      <w:rFonts w:eastAsia="Calibri" w:cstheme="minorHAnsi"/>
                      <w:b/>
                      <w:sz w:val="16"/>
                      <w:szCs w:val="16"/>
                    </w:rPr>
                    <w:t>Общество с ограниченной ответственностью «АВТОЭКСПРЕСС»</w:t>
                  </w:r>
                </w:p>
              </w:tc>
              <w:tc>
                <w:tcPr>
                  <w:tcW w:w="4036" w:type="dxa"/>
                  <w:shd w:val="clear" w:color="auto" w:fill="C0C0C0"/>
                  <w:vAlign w:val="bottom"/>
                </w:tcPr>
                <w:p w14:paraId="521CA7D5" w14:textId="2300C88B" w:rsidR="00A12A6C" w:rsidRPr="005D344A" w:rsidRDefault="00A12A6C" w:rsidP="00A12A6C">
                  <w:pPr>
                    <w:pStyle w:val="a5"/>
                    <w:rPr>
                      <w:rFonts w:cstheme="minorHAnsi"/>
                      <w:b/>
                      <w:sz w:val="16"/>
                      <w:szCs w:val="16"/>
                    </w:rPr>
                  </w:pPr>
                  <w:r w:rsidRPr="005D344A">
                    <w:rPr>
                      <w:b/>
                      <w:sz w:val="16"/>
                      <w:szCs w:val="16"/>
                    </w:rPr>
                    <w:t xml:space="preserve"> </w:t>
                  </w:r>
                </w:p>
              </w:tc>
            </w:tr>
            <w:tr w:rsidR="00A12A6C" w:rsidRPr="001E496E" w14:paraId="455FA8D8" w14:textId="77777777" w:rsidTr="00A12A6C">
              <w:trPr>
                <w:trHeight w:val="473"/>
              </w:trPr>
              <w:tc>
                <w:tcPr>
                  <w:tcW w:w="2353" w:type="dxa"/>
                  <w:vAlign w:val="center"/>
                </w:tcPr>
                <w:p w14:paraId="570515AA" w14:textId="77777777" w:rsidR="00A12A6C" w:rsidRPr="001E496E" w:rsidRDefault="00A12A6C" w:rsidP="004733B1">
                  <w:pPr>
                    <w:pStyle w:val="a5"/>
                    <w:rPr>
                      <w:rFonts w:cstheme="minorHAnsi"/>
                      <w:sz w:val="16"/>
                      <w:szCs w:val="16"/>
                    </w:rPr>
                  </w:pPr>
                  <w:r w:rsidRPr="001E496E">
                    <w:rPr>
                      <w:rFonts w:cstheme="minorHAnsi"/>
                      <w:sz w:val="16"/>
                      <w:szCs w:val="16"/>
                    </w:rPr>
                    <w:t>Место нахождения:</w:t>
                  </w:r>
                </w:p>
              </w:tc>
              <w:tc>
                <w:tcPr>
                  <w:tcW w:w="3201" w:type="dxa"/>
                  <w:vAlign w:val="center"/>
                </w:tcPr>
                <w:p w14:paraId="791CF412" w14:textId="77777777" w:rsidR="00A12A6C" w:rsidRPr="001E496E" w:rsidRDefault="00A12A6C" w:rsidP="004733B1">
                  <w:pPr>
                    <w:pStyle w:val="a5"/>
                    <w:rPr>
                      <w:rFonts w:cstheme="minorHAnsi"/>
                      <w:sz w:val="16"/>
                      <w:szCs w:val="16"/>
                    </w:rPr>
                  </w:pPr>
                  <w:r w:rsidRPr="001E496E">
                    <w:rPr>
                      <w:rFonts w:eastAsia="Calibri" w:cstheme="minorHAnsi"/>
                      <w:sz w:val="16"/>
                      <w:szCs w:val="16"/>
                    </w:rPr>
                    <w:t xml:space="preserve">127410, г. Москва, ул. Стандартная, д. 6, строение 17, </w:t>
                  </w:r>
                  <w:proofErr w:type="spellStart"/>
                  <w:r w:rsidRPr="001E496E">
                    <w:rPr>
                      <w:rFonts w:eastAsia="Calibri" w:cstheme="minorHAnsi"/>
                      <w:sz w:val="16"/>
                      <w:szCs w:val="16"/>
                    </w:rPr>
                    <w:t>эт</w:t>
                  </w:r>
                  <w:proofErr w:type="spellEnd"/>
                  <w:r w:rsidRPr="001E496E">
                    <w:rPr>
                      <w:rFonts w:eastAsia="Calibri" w:cstheme="minorHAnsi"/>
                      <w:sz w:val="16"/>
                      <w:szCs w:val="16"/>
                    </w:rPr>
                    <w:t>. 1, пом. I, ком. 10 (часть)</w:t>
                  </w:r>
                </w:p>
              </w:tc>
              <w:tc>
                <w:tcPr>
                  <w:tcW w:w="4036" w:type="dxa"/>
                </w:tcPr>
                <w:p w14:paraId="66CC4428" w14:textId="77777777" w:rsidR="00A12A6C" w:rsidRPr="004733B1" w:rsidRDefault="00A12A6C" w:rsidP="004733B1">
                  <w:pPr>
                    <w:pStyle w:val="a5"/>
                    <w:rPr>
                      <w:rFonts w:eastAsia="Calibri" w:cstheme="minorHAnsi"/>
                      <w:sz w:val="16"/>
                      <w:szCs w:val="16"/>
                      <w:highlight w:val="yellow"/>
                    </w:rPr>
                  </w:pPr>
                </w:p>
              </w:tc>
            </w:tr>
            <w:tr w:rsidR="00A12A6C" w:rsidRPr="001E496E" w14:paraId="2EEFE87B" w14:textId="77777777" w:rsidTr="00A12A6C">
              <w:trPr>
                <w:trHeight w:val="188"/>
              </w:trPr>
              <w:tc>
                <w:tcPr>
                  <w:tcW w:w="2353" w:type="dxa"/>
                  <w:vAlign w:val="center"/>
                </w:tcPr>
                <w:p w14:paraId="01DD390B" w14:textId="77777777" w:rsidR="00A12A6C" w:rsidRPr="001E496E" w:rsidRDefault="00A12A6C" w:rsidP="004733B1">
                  <w:pPr>
                    <w:pStyle w:val="a5"/>
                    <w:rPr>
                      <w:rFonts w:cstheme="minorHAnsi"/>
                      <w:sz w:val="16"/>
                      <w:szCs w:val="16"/>
                      <w:highlight w:val="green"/>
                    </w:rPr>
                  </w:pPr>
                  <w:r w:rsidRPr="001E496E">
                    <w:rPr>
                      <w:rFonts w:cstheme="minorHAnsi"/>
                      <w:sz w:val="16"/>
                      <w:szCs w:val="16"/>
                    </w:rPr>
                    <w:t>ИНН / КПП</w:t>
                  </w:r>
                </w:p>
              </w:tc>
              <w:tc>
                <w:tcPr>
                  <w:tcW w:w="3201" w:type="dxa"/>
                  <w:vAlign w:val="center"/>
                </w:tcPr>
                <w:p w14:paraId="1EE214EB" w14:textId="77777777" w:rsidR="00A12A6C" w:rsidRPr="001E496E" w:rsidRDefault="00A12A6C" w:rsidP="004733B1">
                  <w:pPr>
                    <w:pStyle w:val="a5"/>
                    <w:rPr>
                      <w:rFonts w:cstheme="minorHAnsi"/>
                      <w:sz w:val="16"/>
                      <w:szCs w:val="16"/>
                      <w:highlight w:val="green"/>
                    </w:rPr>
                  </w:pPr>
                  <w:r w:rsidRPr="001E496E">
                    <w:rPr>
                      <w:rFonts w:cstheme="minorHAnsi"/>
                      <w:sz w:val="16"/>
                      <w:szCs w:val="16"/>
                    </w:rPr>
                    <w:t>9721067865/771501001</w:t>
                  </w:r>
                </w:p>
              </w:tc>
              <w:tc>
                <w:tcPr>
                  <w:tcW w:w="4036" w:type="dxa"/>
                </w:tcPr>
                <w:p w14:paraId="62493E82" w14:textId="342E51D0" w:rsidR="00A12A6C" w:rsidRPr="00311FCB" w:rsidRDefault="00A12A6C" w:rsidP="004733B1">
                  <w:pPr>
                    <w:pStyle w:val="a5"/>
                    <w:rPr>
                      <w:rFonts w:cstheme="minorHAnsi"/>
                      <w:sz w:val="16"/>
                      <w:szCs w:val="16"/>
                      <w:highlight w:val="yellow"/>
                      <w:lang w:val="en-US"/>
                    </w:rPr>
                  </w:pPr>
                </w:p>
              </w:tc>
            </w:tr>
            <w:tr w:rsidR="00A12A6C" w:rsidRPr="001E496E" w14:paraId="186095A1" w14:textId="77777777" w:rsidTr="00A12A6C">
              <w:trPr>
                <w:trHeight w:val="203"/>
              </w:trPr>
              <w:tc>
                <w:tcPr>
                  <w:tcW w:w="2353" w:type="dxa"/>
                  <w:vAlign w:val="center"/>
                </w:tcPr>
                <w:p w14:paraId="44B675B3" w14:textId="77777777" w:rsidR="00A12A6C" w:rsidRPr="001E496E" w:rsidRDefault="00A12A6C" w:rsidP="004733B1">
                  <w:pPr>
                    <w:pStyle w:val="a5"/>
                    <w:rPr>
                      <w:rFonts w:cstheme="minorHAnsi"/>
                      <w:sz w:val="16"/>
                      <w:szCs w:val="16"/>
                      <w:highlight w:val="green"/>
                    </w:rPr>
                  </w:pPr>
                  <w:r w:rsidRPr="001E496E">
                    <w:rPr>
                      <w:rFonts w:cstheme="minorHAnsi"/>
                      <w:sz w:val="16"/>
                      <w:szCs w:val="16"/>
                    </w:rPr>
                    <w:t>БИК</w:t>
                  </w:r>
                </w:p>
              </w:tc>
              <w:tc>
                <w:tcPr>
                  <w:tcW w:w="3201" w:type="dxa"/>
                  <w:vAlign w:val="center"/>
                </w:tcPr>
                <w:p w14:paraId="26CE24A7" w14:textId="77777777" w:rsidR="00A12A6C" w:rsidRPr="001E496E" w:rsidRDefault="00A12A6C" w:rsidP="004733B1">
                  <w:pPr>
                    <w:pStyle w:val="a5"/>
                    <w:rPr>
                      <w:rFonts w:cstheme="minorHAnsi"/>
                      <w:sz w:val="16"/>
                      <w:szCs w:val="16"/>
                      <w:highlight w:val="green"/>
                    </w:rPr>
                  </w:pPr>
                  <w:r w:rsidRPr="001E496E">
                    <w:rPr>
                      <w:rFonts w:cstheme="minorHAnsi"/>
                      <w:sz w:val="16"/>
                      <w:szCs w:val="16"/>
                    </w:rPr>
                    <w:t>044525148</w:t>
                  </w:r>
                </w:p>
              </w:tc>
              <w:tc>
                <w:tcPr>
                  <w:tcW w:w="4036" w:type="dxa"/>
                </w:tcPr>
                <w:p w14:paraId="4D60DF3A" w14:textId="77777777" w:rsidR="00A12A6C" w:rsidRPr="004733B1" w:rsidRDefault="00A12A6C" w:rsidP="004733B1">
                  <w:pPr>
                    <w:pStyle w:val="a5"/>
                    <w:rPr>
                      <w:rFonts w:cstheme="minorHAnsi"/>
                      <w:sz w:val="16"/>
                      <w:szCs w:val="16"/>
                      <w:highlight w:val="yellow"/>
                    </w:rPr>
                  </w:pPr>
                </w:p>
              </w:tc>
            </w:tr>
            <w:tr w:rsidR="00A12A6C" w:rsidRPr="001E496E" w14:paraId="14978FEE" w14:textId="77777777" w:rsidTr="00A12A6C">
              <w:trPr>
                <w:trHeight w:val="324"/>
              </w:trPr>
              <w:tc>
                <w:tcPr>
                  <w:tcW w:w="2353" w:type="dxa"/>
                  <w:vAlign w:val="center"/>
                </w:tcPr>
                <w:p w14:paraId="4C5907FF" w14:textId="77777777" w:rsidR="00A12A6C" w:rsidRPr="001E496E" w:rsidRDefault="00A12A6C" w:rsidP="004733B1">
                  <w:pPr>
                    <w:pStyle w:val="a5"/>
                    <w:rPr>
                      <w:rFonts w:cstheme="minorHAnsi"/>
                      <w:sz w:val="16"/>
                      <w:szCs w:val="16"/>
                    </w:rPr>
                  </w:pPr>
                  <w:r w:rsidRPr="001E496E">
                    <w:rPr>
                      <w:rFonts w:cstheme="minorHAnsi"/>
                      <w:sz w:val="16"/>
                      <w:szCs w:val="16"/>
                    </w:rPr>
                    <w:t>Контактный телефон </w:t>
                  </w:r>
                </w:p>
              </w:tc>
              <w:tc>
                <w:tcPr>
                  <w:tcW w:w="3201" w:type="dxa"/>
                  <w:vAlign w:val="center"/>
                </w:tcPr>
                <w:p w14:paraId="0E94988F" w14:textId="77777777" w:rsidR="00A12A6C" w:rsidRPr="001E496E" w:rsidRDefault="00A12A6C" w:rsidP="004733B1">
                  <w:pPr>
                    <w:pStyle w:val="a5"/>
                    <w:rPr>
                      <w:rFonts w:cstheme="minorHAnsi"/>
                      <w:sz w:val="16"/>
                      <w:szCs w:val="16"/>
                    </w:rPr>
                  </w:pPr>
                  <w:r w:rsidRPr="001E496E">
                    <w:rPr>
                      <w:rFonts w:cstheme="minorHAnsi"/>
                      <w:sz w:val="16"/>
                      <w:szCs w:val="16"/>
                    </w:rPr>
                    <w:t>+7 (495) 133-71-77</w:t>
                  </w:r>
                </w:p>
              </w:tc>
              <w:tc>
                <w:tcPr>
                  <w:tcW w:w="4036" w:type="dxa"/>
                </w:tcPr>
                <w:p w14:paraId="75AD4E08" w14:textId="4A78A8D7" w:rsidR="00A12A6C" w:rsidRPr="004733B1" w:rsidRDefault="00A12A6C" w:rsidP="004733B1">
                  <w:pPr>
                    <w:rPr>
                      <w:sz w:val="16"/>
                      <w:szCs w:val="16"/>
                      <w:highlight w:val="yellow"/>
                    </w:rPr>
                  </w:pPr>
                </w:p>
              </w:tc>
            </w:tr>
            <w:tr w:rsidR="00A12A6C" w:rsidRPr="001E496E" w14:paraId="1908499D" w14:textId="77777777" w:rsidTr="00A12A6C">
              <w:trPr>
                <w:trHeight w:val="285"/>
              </w:trPr>
              <w:tc>
                <w:tcPr>
                  <w:tcW w:w="2353" w:type="dxa"/>
                  <w:vAlign w:val="center"/>
                </w:tcPr>
                <w:p w14:paraId="15795D3A" w14:textId="77777777" w:rsidR="00A12A6C" w:rsidRPr="001E496E" w:rsidRDefault="00A12A6C" w:rsidP="004733B1">
                  <w:pPr>
                    <w:pStyle w:val="a5"/>
                    <w:rPr>
                      <w:rFonts w:cstheme="minorHAnsi"/>
                      <w:sz w:val="16"/>
                      <w:szCs w:val="16"/>
                    </w:rPr>
                  </w:pPr>
                  <w:r w:rsidRPr="001E496E">
                    <w:rPr>
                      <w:rFonts w:cstheme="minorHAnsi"/>
                      <w:sz w:val="16"/>
                      <w:szCs w:val="16"/>
                    </w:rPr>
                    <w:t>Расчетный счет / название банка</w:t>
                  </w:r>
                </w:p>
              </w:tc>
              <w:tc>
                <w:tcPr>
                  <w:tcW w:w="3201" w:type="dxa"/>
                  <w:vAlign w:val="center"/>
                </w:tcPr>
                <w:p w14:paraId="3DB8968D" w14:textId="77777777" w:rsidR="0032180E" w:rsidRPr="0032180E" w:rsidRDefault="0032180E" w:rsidP="0032180E">
                  <w:pPr>
                    <w:pStyle w:val="a5"/>
                    <w:rPr>
                      <w:rFonts w:eastAsia="Times New Roman" w:cstheme="minorHAnsi"/>
                      <w:sz w:val="16"/>
                      <w:szCs w:val="16"/>
                      <w:lang w:eastAsia="ru-RU"/>
                    </w:rPr>
                  </w:pPr>
                  <w:r w:rsidRPr="0032180E">
                    <w:rPr>
                      <w:rFonts w:eastAsia="Times New Roman" w:cstheme="minorHAnsi"/>
                      <w:sz w:val="16"/>
                      <w:szCs w:val="16"/>
                      <w:lang w:eastAsia="ru-RU"/>
                    </w:rPr>
                    <w:t>р/с: 40702810701130000133</w:t>
                  </w:r>
                </w:p>
                <w:p w14:paraId="6D74656E" w14:textId="77777777" w:rsidR="0032180E" w:rsidRPr="0032180E" w:rsidRDefault="0032180E" w:rsidP="0032180E">
                  <w:pPr>
                    <w:pStyle w:val="a5"/>
                    <w:rPr>
                      <w:rFonts w:eastAsia="Times New Roman" w:cstheme="minorHAnsi"/>
                      <w:sz w:val="16"/>
                      <w:szCs w:val="16"/>
                      <w:lang w:eastAsia="ru-RU"/>
                    </w:rPr>
                  </w:pPr>
                  <w:r w:rsidRPr="0032180E">
                    <w:rPr>
                      <w:rFonts w:eastAsia="Times New Roman" w:cstheme="minorHAnsi"/>
                      <w:sz w:val="16"/>
                      <w:szCs w:val="16"/>
                      <w:lang w:eastAsia="ru-RU"/>
                    </w:rPr>
                    <w:t xml:space="preserve">в АО БАНК ИНГО г. Москва </w:t>
                  </w:r>
                </w:p>
                <w:p w14:paraId="1B7AB19E" w14:textId="25640E5F" w:rsidR="00A12A6C" w:rsidRPr="001E496E" w:rsidRDefault="0032180E" w:rsidP="0032180E">
                  <w:pPr>
                    <w:pStyle w:val="a5"/>
                    <w:rPr>
                      <w:rFonts w:cstheme="minorHAnsi"/>
                      <w:sz w:val="16"/>
                      <w:szCs w:val="16"/>
                    </w:rPr>
                  </w:pPr>
                  <w:r w:rsidRPr="0032180E">
                    <w:rPr>
                      <w:rFonts w:eastAsia="Times New Roman" w:cstheme="minorHAnsi"/>
                      <w:sz w:val="16"/>
                      <w:szCs w:val="16"/>
                      <w:lang w:eastAsia="ru-RU"/>
                    </w:rPr>
                    <w:t>к/с: 30101810845250000148</w:t>
                  </w:r>
                </w:p>
              </w:tc>
              <w:tc>
                <w:tcPr>
                  <w:tcW w:w="4036" w:type="dxa"/>
                </w:tcPr>
                <w:p w14:paraId="4CFCCB19" w14:textId="77777777" w:rsidR="00A12A6C" w:rsidRPr="004733B1" w:rsidRDefault="00A12A6C" w:rsidP="004733B1">
                  <w:pPr>
                    <w:pStyle w:val="a5"/>
                    <w:rPr>
                      <w:rFonts w:eastAsia="Times New Roman" w:cstheme="minorHAnsi"/>
                      <w:sz w:val="16"/>
                      <w:szCs w:val="16"/>
                      <w:highlight w:val="yellow"/>
                      <w:lang w:eastAsia="ru-RU"/>
                    </w:rPr>
                  </w:pPr>
                </w:p>
              </w:tc>
            </w:tr>
            <w:tr w:rsidR="00A12A6C" w:rsidRPr="001E496E" w14:paraId="314F9324" w14:textId="77777777" w:rsidTr="00A12A6C">
              <w:trPr>
                <w:trHeight w:val="426"/>
              </w:trPr>
              <w:tc>
                <w:tcPr>
                  <w:tcW w:w="2353" w:type="dxa"/>
                  <w:tcBorders>
                    <w:bottom w:val="single" w:sz="4" w:space="0" w:color="auto"/>
                  </w:tcBorders>
                  <w:vAlign w:val="center"/>
                </w:tcPr>
                <w:p w14:paraId="6DFCC31B" w14:textId="77777777" w:rsidR="00A12A6C" w:rsidRPr="001E496E" w:rsidRDefault="00A12A6C" w:rsidP="004733B1">
                  <w:pPr>
                    <w:pStyle w:val="a5"/>
                    <w:rPr>
                      <w:rFonts w:cstheme="minorHAnsi"/>
                      <w:sz w:val="16"/>
                      <w:szCs w:val="16"/>
                    </w:rPr>
                  </w:pPr>
                  <w:r w:rsidRPr="001E496E">
                    <w:rPr>
                      <w:rFonts w:cstheme="minorHAnsi"/>
                      <w:sz w:val="16"/>
                      <w:szCs w:val="16"/>
                    </w:rPr>
                    <w:t>Почтовый адрес:</w:t>
                  </w:r>
                </w:p>
              </w:tc>
              <w:tc>
                <w:tcPr>
                  <w:tcW w:w="3201" w:type="dxa"/>
                  <w:tcBorders>
                    <w:bottom w:val="single" w:sz="4" w:space="0" w:color="auto"/>
                  </w:tcBorders>
                  <w:vAlign w:val="center"/>
                </w:tcPr>
                <w:p w14:paraId="14D5D00F" w14:textId="77777777" w:rsidR="00A12A6C" w:rsidRDefault="00A12A6C" w:rsidP="004733B1">
                  <w:pPr>
                    <w:pStyle w:val="a5"/>
                    <w:rPr>
                      <w:rFonts w:eastAsia="Calibri" w:cstheme="minorHAnsi"/>
                      <w:sz w:val="16"/>
                      <w:szCs w:val="16"/>
                    </w:rPr>
                  </w:pPr>
                  <w:r w:rsidRPr="001E496E">
                    <w:rPr>
                      <w:rFonts w:eastAsia="Calibri" w:cstheme="minorHAnsi"/>
                      <w:sz w:val="16"/>
                      <w:szCs w:val="16"/>
                    </w:rPr>
                    <w:t>127410, г. Москва, ул. Стандартная,</w:t>
                  </w:r>
                </w:p>
                <w:p w14:paraId="699B7CA1" w14:textId="77777777" w:rsidR="00A12A6C" w:rsidRPr="001E496E" w:rsidRDefault="00A12A6C" w:rsidP="004733B1">
                  <w:pPr>
                    <w:pStyle w:val="a5"/>
                    <w:rPr>
                      <w:rFonts w:cstheme="minorHAnsi"/>
                      <w:sz w:val="16"/>
                      <w:szCs w:val="16"/>
                    </w:rPr>
                  </w:pPr>
                  <w:r w:rsidRPr="001E496E">
                    <w:rPr>
                      <w:rFonts w:eastAsia="Calibri" w:cstheme="minorHAnsi"/>
                      <w:sz w:val="16"/>
                      <w:szCs w:val="16"/>
                    </w:rPr>
                    <w:t xml:space="preserve"> дом 31, а/я 37</w:t>
                  </w:r>
                </w:p>
              </w:tc>
              <w:tc>
                <w:tcPr>
                  <w:tcW w:w="4036" w:type="dxa"/>
                  <w:tcBorders>
                    <w:bottom w:val="single" w:sz="4" w:space="0" w:color="auto"/>
                  </w:tcBorders>
                </w:tcPr>
                <w:p w14:paraId="0D091AA3" w14:textId="77777777" w:rsidR="00A12A6C" w:rsidRPr="004733B1" w:rsidRDefault="00A12A6C" w:rsidP="004733B1">
                  <w:pPr>
                    <w:pStyle w:val="a5"/>
                    <w:rPr>
                      <w:rFonts w:eastAsia="Calibri" w:cstheme="minorHAnsi"/>
                      <w:sz w:val="16"/>
                      <w:szCs w:val="16"/>
                      <w:highlight w:val="yellow"/>
                    </w:rPr>
                  </w:pPr>
                </w:p>
              </w:tc>
            </w:tr>
          </w:tbl>
          <w:p w14:paraId="54CCA132" w14:textId="77777777" w:rsidR="00FD2CD3" w:rsidRPr="001E496E" w:rsidRDefault="00FD2CD3" w:rsidP="00BC7E7C">
            <w:pPr>
              <w:ind w:left="360"/>
              <w:jc w:val="both"/>
              <w:rPr>
                <w:rFonts w:eastAsia="Times New Roman" w:cstheme="minorHAnsi"/>
                <w:sz w:val="18"/>
                <w:szCs w:val="18"/>
                <w:lang w:eastAsia="ru-RU"/>
              </w:rPr>
            </w:pPr>
          </w:p>
        </w:tc>
      </w:tr>
      <w:tr w:rsidR="00FD2CD3" w:rsidRPr="0041018B" w14:paraId="0D35AB81" w14:textId="77777777" w:rsidTr="00F71395">
        <w:trPr>
          <w:trHeight w:val="3296"/>
        </w:trPr>
        <w:tc>
          <w:tcPr>
            <w:tcW w:w="9355" w:type="dxa"/>
          </w:tcPr>
          <w:p w14:paraId="3F024246" w14:textId="77777777" w:rsidR="00FD2CD3" w:rsidRDefault="00FD2CD3" w:rsidP="00BC7E7C">
            <w:pPr>
              <w:pStyle w:val="a4"/>
              <w:ind w:left="360"/>
              <w:jc w:val="both"/>
              <w:rPr>
                <w:rFonts w:cstheme="minorHAnsi"/>
                <w:sz w:val="18"/>
                <w:szCs w:val="18"/>
              </w:rPr>
            </w:pPr>
          </w:p>
          <w:p w14:paraId="54B5546A" w14:textId="77777777" w:rsidR="00994D11" w:rsidRDefault="00994D11" w:rsidP="00BC7E7C">
            <w:pPr>
              <w:pStyle w:val="a4"/>
              <w:ind w:left="360"/>
              <w:jc w:val="both"/>
              <w:rPr>
                <w:rFonts w:cstheme="minorHAnsi"/>
                <w:sz w:val="18"/>
                <w:szCs w:val="18"/>
              </w:rPr>
            </w:pPr>
          </w:p>
          <w:tbl>
            <w:tblPr>
              <w:tblpPr w:leftFromText="180" w:rightFromText="180" w:vertAnchor="text" w:horzAnchor="margin" w:tblpY="-32"/>
              <w:tblOverlap w:val="never"/>
              <w:tblW w:w="9512" w:type="dxa"/>
              <w:tblLook w:val="0000" w:firstRow="0" w:lastRow="0" w:firstColumn="0" w:lastColumn="0" w:noHBand="0" w:noVBand="0"/>
            </w:tblPr>
            <w:tblGrid>
              <w:gridCol w:w="3109"/>
              <w:gridCol w:w="3337"/>
              <w:gridCol w:w="668"/>
              <w:gridCol w:w="2398"/>
            </w:tblGrid>
            <w:tr w:rsidR="008E4342" w:rsidRPr="00D71B87" w14:paraId="1393D7F5" w14:textId="77777777" w:rsidTr="00A12A6C">
              <w:trPr>
                <w:trHeight w:val="415"/>
              </w:trPr>
              <w:tc>
                <w:tcPr>
                  <w:tcW w:w="3109" w:type="dxa"/>
                </w:tcPr>
                <w:p w14:paraId="4B74504E" w14:textId="77777777" w:rsidR="008E4342" w:rsidRPr="001E496E" w:rsidRDefault="008E4342" w:rsidP="008E4342">
                  <w:pPr>
                    <w:pStyle w:val="2"/>
                    <w:spacing w:before="0"/>
                    <w:jc w:val="right"/>
                    <w:rPr>
                      <w:rFonts w:asciiTheme="minorHAnsi" w:hAnsiTheme="minorHAnsi" w:cstheme="minorHAnsi"/>
                      <w:i w:val="0"/>
                      <w:color w:val="808080"/>
                      <w:sz w:val="18"/>
                      <w:szCs w:val="18"/>
                    </w:rPr>
                  </w:pPr>
                </w:p>
              </w:tc>
              <w:tc>
                <w:tcPr>
                  <w:tcW w:w="3337" w:type="dxa"/>
                </w:tcPr>
                <w:p w14:paraId="4839AC75" w14:textId="77777777" w:rsidR="008E4342" w:rsidRPr="001E496E" w:rsidRDefault="008E4342" w:rsidP="001B50B0">
                  <w:pPr>
                    <w:pStyle w:val="2"/>
                    <w:spacing w:before="0"/>
                    <w:rPr>
                      <w:rFonts w:asciiTheme="minorHAnsi" w:hAnsiTheme="minorHAnsi" w:cstheme="minorHAnsi"/>
                      <w:i w:val="0"/>
                      <w:color w:val="808080"/>
                      <w:sz w:val="18"/>
                      <w:szCs w:val="18"/>
                      <w:lang w:val="en-US"/>
                    </w:rPr>
                  </w:pPr>
                  <w:r>
                    <w:rPr>
                      <w:rFonts w:asciiTheme="minorHAnsi" w:hAnsiTheme="minorHAnsi" w:cstheme="minorHAnsi"/>
                      <w:i w:val="0"/>
                      <w:color w:val="808080"/>
                      <w:sz w:val="18"/>
                      <w:szCs w:val="18"/>
                    </w:rPr>
                    <w:t xml:space="preserve">ООО </w:t>
                  </w:r>
                  <w:r w:rsidRPr="00EB787A">
                    <w:rPr>
                      <w:rFonts w:asciiTheme="minorHAnsi" w:hAnsiTheme="minorHAnsi" w:cstheme="minorHAnsi"/>
                      <w:i w:val="0"/>
                      <w:color w:val="808080"/>
                      <w:sz w:val="18"/>
                      <w:szCs w:val="18"/>
                    </w:rPr>
                    <w:t>«АВТОЭКСПРЕСС»</w:t>
                  </w:r>
                </w:p>
              </w:tc>
              <w:tc>
                <w:tcPr>
                  <w:tcW w:w="668" w:type="dxa"/>
                </w:tcPr>
                <w:p w14:paraId="6799E276" w14:textId="77777777" w:rsidR="008E4342" w:rsidRPr="001E496E" w:rsidRDefault="008E4342" w:rsidP="008E4342">
                  <w:pPr>
                    <w:pStyle w:val="1"/>
                    <w:tabs>
                      <w:tab w:val="right" w:pos="9923"/>
                    </w:tabs>
                    <w:spacing w:before="0"/>
                    <w:jc w:val="right"/>
                    <w:rPr>
                      <w:rFonts w:asciiTheme="minorHAnsi" w:hAnsiTheme="minorHAnsi" w:cstheme="minorHAnsi"/>
                      <w:color w:val="808080"/>
                      <w:sz w:val="18"/>
                      <w:szCs w:val="18"/>
                    </w:rPr>
                  </w:pPr>
                </w:p>
              </w:tc>
              <w:tc>
                <w:tcPr>
                  <w:tcW w:w="2398" w:type="dxa"/>
                </w:tcPr>
                <w:p w14:paraId="1591C088" w14:textId="704B74E3" w:rsidR="008E4342" w:rsidRPr="00D71B87" w:rsidRDefault="00D50BE4" w:rsidP="008E4342">
                  <w:pPr>
                    <w:pStyle w:val="1"/>
                    <w:tabs>
                      <w:tab w:val="right" w:pos="9923"/>
                    </w:tabs>
                    <w:spacing w:before="0"/>
                    <w:jc w:val="right"/>
                    <w:rPr>
                      <w:rFonts w:asciiTheme="minorHAnsi" w:hAnsiTheme="minorHAnsi" w:cstheme="minorHAnsi"/>
                      <w:iCs/>
                      <w:color w:val="808080"/>
                      <w:kern w:val="0"/>
                      <w:sz w:val="18"/>
                      <w:szCs w:val="18"/>
                    </w:rPr>
                  </w:pPr>
                  <w:r>
                    <w:rPr>
                      <w:rFonts w:asciiTheme="minorHAnsi" w:hAnsiTheme="minorHAnsi" w:cstheme="minorHAnsi"/>
                      <w:iCs/>
                      <w:color w:val="808080"/>
                      <w:kern w:val="0"/>
                      <w:sz w:val="18"/>
                      <w:szCs w:val="18"/>
                    </w:rPr>
                    <w:t>ФИО</w:t>
                  </w:r>
                </w:p>
              </w:tc>
            </w:tr>
            <w:tr w:rsidR="008E4342" w:rsidRPr="0041018B" w14:paraId="5DC5E2D9" w14:textId="77777777" w:rsidTr="00A12A6C">
              <w:trPr>
                <w:trHeight w:val="1989"/>
              </w:trPr>
              <w:tc>
                <w:tcPr>
                  <w:tcW w:w="3109" w:type="dxa"/>
                </w:tcPr>
                <w:p w14:paraId="29D08E79" w14:textId="77777777" w:rsidR="008E4342" w:rsidRPr="001E496E" w:rsidRDefault="008E4342" w:rsidP="008E4342">
                  <w:pPr>
                    <w:tabs>
                      <w:tab w:val="left" w:pos="9000"/>
                      <w:tab w:val="right" w:pos="9923"/>
                    </w:tabs>
                    <w:jc w:val="right"/>
                    <w:rPr>
                      <w:rFonts w:cstheme="minorHAnsi"/>
                      <w:sz w:val="18"/>
                      <w:szCs w:val="18"/>
                      <w:lang w:val="en-US"/>
                    </w:rPr>
                  </w:pPr>
                </w:p>
              </w:tc>
              <w:tc>
                <w:tcPr>
                  <w:tcW w:w="3337" w:type="dxa"/>
                </w:tcPr>
                <w:p w14:paraId="52ADCE31" w14:textId="77777777" w:rsidR="001B50B0" w:rsidRDefault="001B50B0" w:rsidP="001B50B0">
                  <w:pPr>
                    <w:widowControl w:val="0"/>
                    <w:tabs>
                      <w:tab w:val="left" w:pos="9000"/>
                      <w:tab w:val="right" w:pos="9923"/>
                    </w:tabs>
                    <w:rPr>
                      <w:rFonts w:cstheme="minorHAnsi"/>
                      <w:sz w:val="18"/>
                      <w:szCs w:val="18"/>
                    </w:rPr>
                  </w:pPr>
                </w:p>
                <w:p w14:paraId="63AE8755" w14:textId="550F9AAD" w:rsidR="008E4342" w:rsidRPr="001B50B0" w:rsidRDefault="0041018B" w:rsidP="001B50B0">
                  <w:pPr>
                    <w:widowControl w:val="0"/>
                    <w:tabs>
                      <w:tab w:val="left" w:pos="9000"/>
                      <w:tab w:val="right" w:pos="9923"/>
                    </w:tabs>
                    <w:rPr>
                      <w:rFonts w:cstheme="minorHAnsi"/>
                      <w:sz w:val="18"/>
                      <w:szCs w:val="18"/>
                    </w:rPr>
                  </w:pPr>
                  <w:r>
                    <w:rPr>
                      <w:rFonts w:cstheme="minorHAnsi"/>
                      <w:sz w:val="18"/>
                      <w:szCs w:val="18"/>
                    </w:rPr>
                    <w:t>Логачева</w:t>
                  </w:r>
                  <w:r w:rsidRPr="001B50B0">
                    <w:rPr>
                      <w:rFonts w:cstheme="minorHAnsi"/>
                      <w:sz w:val="18"/>
                      <w:szCs w:val="18"/>
                    </w:rPr>
                    <w:t xml:space="preserve"> </w:t>
                  </w:r>
                  <w:r>
                    <w:rPr>
                      <w:rFonts w:cstheme="minorHAnsi"/>
                      <w:sz w:val="18"/>
                      <w:szCs w:val="18"/>
                    </w:rPr>
                    <w:t>Н.А</w:t>
                  </w:r>
                  <w:r w:rsidR="008E4342" w:rsidRPr="001B50B0">
                    <w:rPr>
                      <w:rFonts w:cstheme="minorHAnsi"/>
                      <w:sz w:val="18"/>
                      <w:szCs w:val="18"/>
                    </w:rPr>
                    <w:t xml:space="preserve">./ </w:t>
                  </w:r>
                </w:p>
                <w:p w14:paraId="398AB965" w14:textId="77777777" w:rsidR="008E4342" w:rsidRPr="001B50B0" w:rsidRDefault="008E4342" w:rsidP="008E4342">
                  <w:pPr>
                    <w:widowControl w:val="0"/>
                    <w:tabs>
                      <w:tab w:val="left" w:pos="9000"/>
                      <w:tab w:val="right" w:pos="9923"/>
                    </w:tabs>
                    <w:jc w:val="right"/>
                    <w:rPr>
                      <w:rFonts w:cstheme="minorHAnsi"/>
                      <w:sz w:val="18"/>
                      <w:szCs w:val="18"/>
                    </w:rPr>
                  </w:pPr>
                </w:p>
                <w:p w14:paraId="3C4513CB" w14:textId="6CC180C6" w:rsidR="008E4342" w:rsidRPr="001B50B0" w:rsidRDefault="008E4342" w:rsidP="001B50B0">
                  <w:pPr>
                    <w:widowControl w:val="0"/>
                    <w:tabs>
                      <w:tab w:val="left" w:pos="9000"/>
                      <w:tab w:val="right" w:pos="9923"/>
                    </w:tabs>
                    <w:rPr>
                      <w:rFonts w:cstheme="minorHAnsi"/>
                      <w:sz w:val="18"/>
                      <w:szCs w:val="18"/>
                    </w:rPr>
                  </w:pPr>
                  <w:r w:rsidRPr="001B50B0">
                    <w:rPr>
                      <w:rFonts w:cstheme="minorHAnsi"/>
                      <w:color w:val="808080"/>
                      <w:sz w:val="18"/>
                      <w:szCs w:val="18"/>
                    </w:rPr>
                    <w:t>___________________</w:t>
                  </w:r>
                  <w:proofErr w:type="spellStart"/>
                  <w:r w:rsidR="001B50B0">
                    <w:rPr>
                      <w:rFonts w:cstheme="minorHAnsi"/>
                      <w:sz w:val="18"/>
                      <w:szCs w:val="18"/>
                    </w:rPr>
                    <w:t>М.п</w:t>
                  </w:r>
                  <w:proofErr w:type="spellEnd"/>
                  <w:r w:rsidR="001B50B0">
                    <w:rPr>
                      <w:rFonts w:cstheme="minorHAnsi"/>
                      <w:sz w:val="18"/>
                      <w:szCs w:val="18"/>
                    </w:rPr>
                    <w:t>.</w:t>
                  </w:r>
                </w:p>
              </w:tc>
              <w:tc>
                <w:tcPr>
                  <w:tcW w:w="668" w:type="dxa"/>
                </w:tcPr>
                <w:p w14:paraId="41152445" w14:textId="77777777" w:rsidR="008E4342" w:rsidRPr="001B50B0" w:rsidRDefault="008E4342" w:rsidP="008E4342">
                  <w:pPr>
                    <w:tabs>
                      <w:tab w:val="right" w:pos="9923"/>
                    </w:tabs>
                    <w:jc w:val="right"/>
                    <w:rPr>
                      <w:rFonts w:cstheme="minorHAnsi"/>
                      <w:sz w:val="18"/>
                      <w:szCs w:val="18"/>
                    </w:rPr>
                  </w:pPr>
                </w:p>
              </w:tc>
              <w:tc>
                <w:tcPr>
                  <w:tcW w:w="2398" w:type="dxa"/>
                </w:tcPr>
                <w:p w14:paraId="631D3684" w14:textId="77777777" w:rsidR="008E4342" w:rsidRPr="001B50B0" w:rsidRDefault="008E4342" w:rsidP="008E4342">
                  <w:pPr>
                    <w:tabs>
                      <w:tab w:val="right" w:pos="9923"/>
                    </w:tabs>
                    <w:jc w:val="right"/>
                    <w:rPr>
                      <w:rFonts w:cstheme="minorHAnsi"/>
                      <w:sz w:val="18"/>
                      <w:szCs w:val="18"/>
                    </w:rPr>
                  </w:pPr>
                </w:p>
                <w:p w14:paraId="72C162C8" w14:textId="77777777" w:rsidR="008E4342" w:rsidRPr="001B50B0" w:rsidRDefault="008E4342" w:rsidP="008E4342">
                  <w:pPr>
                    <w:tabs>
                      <w:tab w:val="right" w:pos="9923"/>
                    </w:tabs>
                    <w:jc w:val="right"/>
                    <w:rPr>
                      <w:rFonts w:cstheme="minorHAnsi"/>
                      <w:sz w:val="18"/>
                      <w:szCs w:val="18"/>
                    </w:rPr>
                  </w:pPr>
                </w:p>
                <w:p w14:paraId="7FF78405" w14:textId="5E3CC1E7" w:rsidR="008E4342" w:rsidRPr="0041018B" w:rsidRDefault="00C85200" w:rsidP="008E4342">
                  <w:pPr>
                    <w:widowControl w:val="0"/>
                    <w:tabs>
                      <w:tab w:val="left" w:pos="9000"/>
                      <w:tab w:val="right" w:pos="9923"/>
                    </w:tabs>
                    <w:jc w:val="right"/>
                    <w:rPr>
                      <w:rFonts w:cstheme="minorHAnsi"/>
                      <w:sz w:val="18"/>
                      <w:szCs w:val="18"/>
                      <w:lang w:val="en-US"/>
                    </w:rPr>
                  </w:pPr>
                  <w:r w:rsidRPr="00FE2833">
                    <w:rPr>
                      <w:rFonts w:cstheme="minorHAnsi"/>
                      <w:sz w:val="18"/>
                      <w:szCs w:val="18"/>
                      <w:lang w:val="en-US"/>
                    </w:rPr>
                    <w:t>/</w:t>
                  </w:r>
                </w:p>
                <w:p w14:paraId="5590AD46" w14:textId="77777777" w:rsidR="008E4342" w:rsidRPr="0041018B" w:rsidRDefault="008E4342" w:rsidP="008E4342">
                  <w:pPr>
                    <w:widowControl w:val="0"/>
                    <w:tabs>
                      <w:tab w:val="left" w:pos="9000"/>
                      <w:tab w:val="right" w:pos="9923"/>
                    </w:tabs>
                    <w:jc w:val="right"/>
                    <w:rPr>
                      <w:rFonts w:cstheme="minorHAnsi"/>
                      <w:sz w:val="18"/>
                      <w:szCs w:val="18"/>
                      <w:lang w:val="en-US"/>
                    </w:rPr>
                  </w:pPr>
                </w:p>
                <w:p w14:paraId="2A544134" w14:textId="77777777" w:rsidR="008E4342" w:rsidRPr="0041018B" w:rsidRDefault="008E4342" w:rsidP="008E4342">
                  <w:pPr>
                    <w:widowControl w:val="0"/>
                    <w:tabs>
                      <w:tab w:val="left" w:pos="9000"/>
                      <w:tab w:val="right" w:pos="9923"/>
                    </w:tabs>
                    <w:jc w:val="right"/>
                    <w:rPr>
                      <w:rFonts w:cstheme="minorHAnsi"/>
                      <w:sz w:val="18"/>
                      <w:szCs w:val="18"/>
                      <w:lang w:val="en-US"/>
                    </w:rPr>
                  </w:pPr>
                  <w:r w:rsidRPr="0041018B">
                    <w:rPr>
                      <w:rFonts w:cstheme="minorHAnsi"/>
                      <w:color w:val="808080"/>
                      <w:sz w:val="18"/>
                      <w:szCs w:val="18"/>
                      <w:lang w:val="en-US"/>
                    </w:rPr>
                    <w:t>___________________</w:t>
                  </w:r>
                </w:p>
                <w:p w14:paraId="7D563B82" w14:textId="77777777" w:rsidR="008E4342" w:rsidRPr="0041018B" w:rsidRDefault="008E4342" w:rsidP="008E4342">
                  <w:pPr>
                    <w:tabs>
                      <w:tab w:val="right" w:pos="9923"/>
                    </w:tabs>
                    <w:jc w:val="right"/>
                    <w:rPr>
                      <w:rFonts w:cstheme="minorHAnsi"/>
                      <w:sz w:val="18"/>
                      <w:szCs w:val="18"/>
                      <w:lang w:val="en-US"/>
                    </w:rPr>
                  </w:pPr>
                </w:p>
                <w:p w14:paraId="7035DF56" w14:textId="77777777" w:rsidR="008E4342" w:rsidRPr="0041018B" w:rsidRDefault="008E4342" w:rsidP="008E4342">
                  <w:pPr>
                    <w:tabs>
                      <w:tab w:val="right" w:pos="9923"/>
                    </w:tabs>
                    <w:jc w:val="right"/>
                    <w:rPr>
                      <w:rFonts w:cstheme="minorHAnsi"/>
                      <w:sz w:val="18"/>
                      <w:szCs w:val="18"/>
                      <w:lang w:val="en-US"/>
                    </w:rPr>
                  </w:pPr>
                </w:p>
              </w:tc>
            </w:tr>
          </w:tbl>
          <w:p w14:paraId="0B9C7B5F" w14:textId="77777777" w:rsidR="00FD2CD3" w:rsidRPr="0041018B" w:rsidRDefault="00FD2CD3" w:rsidP="00BC7E7C">
            <w:pPr>
              <w:ind w:left="360"/>
              <w:jc w:val="both"/>
              <w:rPr>
                <w:rFonts w:eastAsia="Times New Roman" w:cstheme="minorHAnsi"/>
                <w:sz w:val="18"/>
                <w:szCs w:val="18"/>
                <w:lang w:val="en-US" w:eastAsia="ru-RU"/>
              </w:rPr>
            </w:pPr>
          </w:p>
        </w:tc>
      </w:tr>
    </w:tbl>
    <w:p w14:paraId="5F012BFC" w14:textId="77777777" w:rsidR="00F71395" w:rsidRPr="0041018B" w:rsidRDefault="00F71395" w:rsidP="00F71395">
      <w:pPr>
        <w:rPr>
          <w:lang w:val="en-US"/>
        </w:rPr>
      </w:pPr>
    </w:p>
    <w:sectPr w:rsidR="00F71395" w:rsidRPr="0041018B" w:rsidSect="00092AF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674BC"/>
    <w:multiLevelType w:val="hybridMultilevel"/>
    <w:tmpl w:val="A998A80E"/>
    <w:lvl w:ilvl="0" w:tplc="B27234DC">
      <w:start w:val="1"/>
      <w:numFmt w:val="decimal"/>
      <w:lvlText w:val="%1."/>
      <w:lvlJc w:val="left"/>
      <w:pPr>
        <w:tabs>
          <w:tab w:val="num" w:pos="360"/>
        </w:tabs>
        <w:ind w:left="360" w:hanging="360"/>
      </w:pPr>
      <w:rPr>
        <w:rFonts w:ascii="Arial" w:hAnsi="Arial" w:cs="Arial"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6826D3"/>
    <w:multiLevelType w:val="hybridMultilevel"/>
    <w:tmpl w:val="16B6A336"/>
    <w:lvl w:ilvl="0" w:tplc="D338B6F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F752A2"/>
    <w:multiLevelType w:val="hybridMultilevel"/>
    <w:tmpl w:val="B56A3C5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691B01F7"/>
    <w:multiLevelType w:val="hybridMultilevel"/>
    <w:tmpl w:val="E0248434"/>
    <w:lvl w:ilvl="0" w:tplc="04190001">
      <w:start w:val="1"/>
      <w:numFmt w:val="bullet"/>
      <w:lvlText w:val=""/>
      <w:lvlJc w:val="left"/>
      <w:pPr>
        <w:tabs>
          <w:tab w:val="num" w:pos="1440"/>
        </w:tabs>
        <w:ind w:left="1440" w:hanging="360"/>
      </w:pPr>
      <w:rPr>
        <w:rFonts w:ascii="Symbol" w:hAnsi="Symbol" w:hint="default"/>
      </w:rPr>
    </w:lvl>
    <w:lvl w:ilvl="1" w:tplc="1EBEA3DC">
      <w:start w:val="1"/>
      <w:numFmt w:val="decimal"/>
      <w:lvlText w:val="%2."/>
      <w:lvlJc w:val="left"/>
      <w:pPr>
        <w:tabs>
          <w:tab w:val="num" w:pos="360"/>
        </w:tabs>
        <w:ind w:left="360" w:hanging="360"/>
      </w:pPr>
      <w:rPr>
        <w:rFonts w:hint="default"/>
        <w:b/>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E3A3C3E"/>
    <w:multiLevelType w:val="hybridMultilevel"/>
    <w:tmpl w:val="6AD036A0"/>
    <w:lvl w:ilvl="0" w:tplc="2108AB7E">
      <w:start w:val="1"/>
      <w:numFmt w:val="decimal"/>
      <w:lvlText w:val="%1."/>
      <w:lvlJc w:val="left"/>
      <w:pPr>
        <w:tabs>
          <w:tab w:val="num" w:pos="360"/>
        </w:tabs>
        <w:ind w:left="360" w:hanging="360"/>
      </w:pPr>
      <w:rPr>
        <w:rFonts w:ascii="Arial" w:hAnsi="Arial" w:cs="Arial" w:hint="default"/>
        <w:b/>
        <w:sz w:val="18"/>
        <w:szCs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62245376">
    <w:abstractNumId w:val="3"/>
  </w:num>
  <w:num w:numId="2" w16cid:durableId="149568288">
    <w:abstractNumId w:val="4"/>
  </w:num>
  <w:num w:numId="3" w16cid:durableId="1218710003">
    <w:abstractNumId w:val="0"/>
  </w:num>
  <w:num w:numId="4" w16cid:durableId="2127039922">
    <w:abstractNumId w:val="2"/>
  </w:num>
  <w:num w:numId="5" w16cid:durableId="1269965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7E8"/>
    <w:rsid w:val="00027CA1"/>
    <w:rsid w:val="00092AFB"/>
    <w:rsid w:val="001B50B0"/>
    <w:rsid w:val="001E496E"/>
    <w:rsid w:val="00256A84"/>
    <w:rsid w:val="00311FCB"/>
    <w:rsid w:val="0032180E"/>
    <w:rsid w:val="00331EDF"/>
    <w:rsid w:val="0041018B"/>
    <w:rsid w:val="004733B1"/>
    <w:rsid w:val="00482A8A"/>
    <w:rsid w:val="0057434E"/>
    <w:rsid w:val="006203ED"/>
    <w:rsid w:val="006C7F60"/>
    <w:rsid w:val="006E2AB9"/>
    <w:rsid w:val="00743B31"/>
    <w:rsid w:val="007A1F38"/>
    <w:rsid w:val="0083354F"/>
    <w:rsid w:val="008557E8"/>
    <w:rsid w:val="008E4342"/>
    <w:rsid w:val="00994D11"/>
    <w:rsid w:val="00A12A6C"/>
    <w:rsid w:val="00AE59C8"/>
    <w:rsid w:val="00B2633F"/>
    <w:rsid w:val="00C85200"/>
    <w:rsid w:val="00C91B50"/>
    <w:rsid w:val="00D50BE4"/>
    <w:rsid w:val="00D71B87"/>
    <w:rsid w:val="00D84B83"/>
    <w:rsid w:val="00DD4D94"/>
    <w:rsid w:val="00DE6416"/>
    <w:rsid w:val="00E226FB"/>
    <w:rsid w:val="00E3166C"/>
    <w:rsid w:val="00EB2CF8"/>
    <w:rsid w:val="00EB787A"/>
    <w:rsid w:val="00F0106A"/>
    <w:rsid w:val="00F71395"/>
    <w:rsid w:val="00FD2CD3"/>
    <w:rsid w:val="00FD3EB9"/>
    <w:rsid w:val="00FE2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5068"/>
  <w15:chartTrackingRefBased/>
  <w15:docId w15:val="{CB2A6E11-1C2A-4796-8F46-6490403A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395"/>
    <w:pPr>
      <w:spacing w:after="200" w:line="276" w:lineRule="auto"/>
    </w:pPr>
  </w:style>
  <w:style w:type="paragraph" w:styleId="1">
    <w:name w:val="heading 1"/>
    <w:basedOn w:val="a"/>
    <w:next w:val="a"/>
    <w:link w:val="10"/>
    <w:qFormat/>
    <w:rsid w:val="008557E8"/>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8557E8"/>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57E8"/>
    <w:rPr>
      <w:rFonts w:ascii="Arial" w:eastAsia="Times New Roman" w:hAnsi="Arial" w:cs="Arial"/>
      <w:b/>
      <w:bCs/>
      <w:kern w:val="32"/>
      <w:sz w:val="32"/>
      <w:szCs w:val="32"/>
      <w:lang w:eastAsia="ru-RU"/>
    </w:rPr>
  </w:style>
  <w:style w:type="character" w:customStyle="1" w:styleId="20">
    <w:name w:val="Заголовок 2 Знак"/>
    <w:basedOn w:val="a0"/>
    <w:link w:val="2"/>
    <w:rsid w:val="008557E8"/>
    <w:rPr>
      <w:rFonts w:ascii="Arial" w:eastAsia="Times New Roman" w:hAnsi="Arial" w:cs="Arial"/>
      <w:b/>
      <w:bCs/>
      <w:i/>
      <w:iCs/>
      <w:sz w:val="28"/>
      <w:szCs w:val="28"/>
      <w:lang w:eastAsia="ru-RU"/>
    </w:rPr>
  </w:style>
  <w:style w:type="table" w:styleId="a3">
    <w:name w:val="Table Grid"/>
    <w:basedOn w:val="a1"/>
    <w:uiPriority w:val="59"/>
    <w:rsid w:val="00855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57E8"/>
    <w:pPr>
      <w:ind w:left="720"/>
      <w:contextualSpacing/>
    </w:pPr>
  </w:style>
  <w:style w:type="paragraph" w:styleId="a5">
    <w:name w:val="No Spacing"/>
    <w:uiPriority w:val="1"/>
    <w:qFormat/>
    <w:rsid w:val="008557E8"/>
    <w:pPr>
      <w:spacing w:after="0" w:line="240" w:lineRule="auto"/>
    </w:pPr>
  </w:style>
  <w:style w:type="paragraph" w:styleId="a6">
    <w:name w:val="Balloon Text"/>
    <w:basedOn w:val="a"/>
    <w:link w:val="a7"/>
    <w:uiPriority w:val="99"/>
    <w:semiHidden/>
    <w:unhideWhenUsed/>
    <w:rsid w:val="006C7F6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7F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48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870b8e-9f4a-4b0d-a0b0-7f2bd79daa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83109E78D749A49B90BEBD200B3B064" ma:contentTypeVersion="26" ma:contentTypeDescription="Создание документа." ma:contentTypeScope="" ma:versionID="c684ee72f546bab367e63c0e3202d78d">
  <xsd:schema xmlns:xsd="http://www.w3.org/2001/XMLSchema" xmlns:xs="http://www.w3.org/2001/XMLSchema" xmlns:p="http://schemas.microsoft.com/office/2006/metadata/properties" xmlns:ns2="f7870b8e-9f4a-4b0d-a0b0-7f2bd79daa06" xmlns:ns3="0c775c96-1b15-43aa-abc4-159a741d4989" targetNamespace="http://schemas.microsoft.com/office/2006/metadata/properties" ma:root="true" ma:fieldsID="1248260d9b51b6f93f81029b751f15b0" ns2:_="" ns3:_="">
    <xsd:import namespace="f7870b8e-9f4a-4b0d-a0b0-7f2bd79daa06"/>
    <xsd:import namespace="0c775c96-1b15-43aa-abc4-159a741d4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70b8e-9f4a-4b0d-a0b0-7f2bd79daa0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element name="TaxCatchAll" ma:index="21" nillable="true" ma:displayName="Taxonomy Catch All Column" ma:hidden="true" ma:list="{6014e769-6b07-4ec4-b526-d8c44bf0920f}" ma:internalName="TaxCatchAll" ma:showField="CatchAllData" ma:web="f7870b8e-9f4a-4b0d-a0b0-7f2bd79daa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775c96-1b15-43aa-abc4-159a741d498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25DFD-7F2A-475E-B1DC-D86E8C481721}">
  <ds:schemaRefs>
    <ds:schemaRef ds:uri="http://schemas.microsoft.com/sharepoint/v3/contenttype/forms"/>
  </ds:schemaRefs>
</ds:datastoreItem>
</file>

<file path=customXml/itemProps2.xml><?xml version="1.0" encoding="utf-8"?>
<ds:datastoreItem xmlns:ds="http://schemas.openxmlformats.org/officeDocument/2006/customXml" ds:itemID="{412CDB64-E8F6-408B-8B64-287802BC85F7}">
  <ds:schemaRefs>
    <ds:schemaRef ds:uri="http://schemas.microsoft.com/office/2006/metadata/properties"/>
    <ds:schemaRef ds:uri="http://schemas.microsoft.com/office/infopath/2007/PartnerControls"/>
    <ds:schemaRef ds:uri="f7870b8e-9f4a-4b0d-a0b0-7f2bd79daa06"/>
  </ds:schemaRefs>
</ds:datastoreItem>
</file>

<file path=customXml/itemProps3.xml><?xml version="1.0" encoding="utf-8"?>
<ds:datastoreItem xmlns:ds="http://schemas.openxmlformats.org/officeDocument/2006/customXml" ds:itemID="{E5D093EF-C04B-4E48-8CC0-0FB0F43DA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70b8e-9f4a-4b0d-a0b0-7f2bd79daa06"/>
    <ds:schemaRef ds:uri="0c775c96-1b15-43aa-abc4-159a741d4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5</Pages>
  <Words>2654</Words>
  <Characters>15131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Бортновский</dc:creator>
  <cp:keywords/>
  <dc:description/>
  <cp:lastModifiedBy>Man4</cp:lastModifiedBy>
  <cp:revision>30</cp:revision>
  <cp:lastPrinted>2020-06-19T09:02:00Z</cp:lastPrinted>
  <dcterms:created xsi:type="dcterms:W3CDTF">2019-12-10T12:39:00Z</dcterms:created>
  <dcterms:modified xsi:type="dcterms:W3CDTF">2026-10-19T09:51:00Z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0x010100F83109E78D749A49B90BEBD200B3B064</vt:lpwstr>
  </property>
</Properties>
</file>